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DDB" w:rsidRPr="00F67BF5" w:rsidRDefault="00A16DDB" w:rsidP="00A16DDB">
      <w:pPr>
        <w:pStyle w:val="Default"/>
        <w:jc w:val="center"/>
        <w:rPr>
          <w:b/>
          <w:sz w:val="22"/>
          <w:szCs w:val="22"/>
        </w:rPr>
      </w:pPr>
      <w:r w:rsidRPr="00F67BF5">
        <w:rPr>
          <w:b/>
          <w:sz w:val="22"/>
          <w:szCs w:val="22"/>
        </w:rPr>
        <w:t>Laboratory Format</w:t>
      </w:r>
    </w:p>
    <w:p w:rsidR="002D16B7" w:rsidRPr="00F67BF5" w:rsidRDefault="002D16B7" w:rsidP="00A16DDB">
      <w:pPr>
        <w:pStyle w:val="Default"/>
        <w:jc w:val="center"/>
        <w:rPr>
          <w:b/>
          <w:sz w:val="22"/>
          <w:szCs w:val="22"/>
        </w:rPr>
      </w:pPr>
      <w:r w:rsidRPr="00F67BF5">
        <w:rPr>
          <w:b/>
          <w:sz w:val="22"/>
          <w:szCs w:val="22"/>
        </w:rPr>
        <w:t>Grain Size Analyses of Soils</w:t>
      </w:r>
    </w:p>
    <w:p w:rsidR="002D16B7" w:rsidRPr="00F67BF5" w:rsidRDefault="004B410B" w:rsidP="00A16DDB">
      <w:pPr>
        <w:pStyle w:val="Default"/>
        <w:jc w:val="center"/>
        <w:rPr>
          <w:b/>
          <w:color w:val="FF0000"/>
          <w:sz w:val="22"/>
          <w:szCs w:val="22"/>
        </w:rPr>
      </w:pPr>
      <w:r w:rsidRPr="00F67BF5">
        <w:rPr>
          <w:b/>
          <w:color w:val="FF0000"/>
          <w:sz w:val="22"/>
          <w:szCs w:val="22"/>
        </w:rPr>
        <w:t xml:space="preserve">Due </w:t>
      </w:r>
      <w:r w:rsidR="009269E3" w:rsidRPr="00F67BF5">
        <w:rPr>
          <w:b/>
          <w:color w:val="FF0000"/>
          <w:sz w:val="22"/>
          <w:szCs w:val="22"/>
        </w:rPr>
        <w:t xml:space="preserve">Friday, </w:t>
      </w:r>
      <w:r w:rsidR="00A9267F">
        <w:rPr>
          <w:b/>
          <w:color w:val="FF0000"/>
          <w:sz w:val="22"/>
          <w:szCs w:val="22"/>
        </w:rPr>
        <w:t>October 11,</w:t>
      </w:r>
      <w:bookmarkStart w:id="0" w:name="_GoBack"/>
      <w:bookmarkEnd w:id="0"/>
      <w:r w:rsidRPr="00F67BF5">
        <w:rPr>
          <w:b/>
          <w:color w:val="FF0000"/>
          <w:sz w:val="22"/>
          <w:szCs w:val="22"/>
        </w:rPr>
        <w:t xml:space="preserve"> </w:t>
      </w:r>
      <w:r w:rsidR="0047423E" w:rsidRPr="00F67BF5">
        <w:rPr>
          <w:b/>
          <w:color w:val="FF0000"/>
          <w:sz w:val="22"/>
          <w:szCs w:val="22"/>
        </w:rPr>
        <w:t>16:00</w:t>
      </w:r>
    </w:p>
    <w:p w:rsidR="00AA3520" w:rsidRPr="00F67BF5" w:rsidRDefault="00AA3520" w:rsidP="00A16DDB">
      <w:pPr>
        <w:pStyle w:val="Default"/>
        <w:jc w:val="center"/>
        <w:rPr>
          <w:sz w:val="22"/>
          <w:szCs w:val="22"/>
        </w:rPr>
      </w:pPr>
    </w:p>
    <w:p w:rsidR="00A16DDB" w:rsidRPr="00F67BF5" w:rsidRDefault="00A16DDB" w:rsidP="00A16DDB">
      <w:pPr>
        <w:pStyle w:val="Default"/>
        <w:rPr>
          <w:sz w:val="22"/>
          <w:szCs w:val="22"/>
        </w:rPr>
      </w:pPr>
      <w:r w:rsidRPr="00F67BF5">
        <w:rPr>
          <w:sz w:val="22"/>
          <w:szCs w:val="22"/>
        </w:rPr>
        <w:t>Title</w:t>
      </w:r>
      <w:r w:rsidR="00AA3520" w:rsidRPr="00F67BF5">
        <w:rPr>
          <w:sz w:val="22"/>
          <w:szCs w:val="22"/>
        </w:rPr>
        <w:t xml:space="preserve"> (should be informative of what the project entails)</w:t>
      </w:r>
      <w:r w:rsidRPr="00F67BF5">
        <w:rPr>
          <w:sz w:val="22"/>
          <w:szCs w:val="22"/>
        </w:rPr>
        <w:t xml:space="preserve"> </w:t>
      </w:r>
    </w:p>
    <w:p w:rsidR="00AA3520" w:rsidRPr="00F67BF5" w:rsidRDefault="00AA3520" w:rsidP="00A16DDB">
      <w:pPr>
        <w:pStyle w:val="Default"/>
        <w:rPr>
          <w:sz w:val="22"/>
          <w:szCs w:val="22"/>
        </w:rPr>
      </w:pPr>
    </w:p>
    <w:p w:rsidR="00A16DDB" w:rsidRPr="00F67BF5" w:rsidRDefault="00A16DDB" w:rsidP="00A16DDB">
      <w:pPr>
        <w:pStyle w:val="Default"/>
        <w:rPr>
          <w:sz w:val="22"/>
          <w:szCs w:val="22"/>
        </w:rPr>
      </w:pPr>
      <w:r w:rsidRPr="00F67BF5">
        <w:rPr>
          <w:sz w:val="22"/>
          <w:szCs w:val="22"/>
        </w:rPr>
        <w:t xml:space="preserve">Introduction </w:t>
      </w:r>
    </w:p>
    <w:p w:rsidR="00A16DDB" w:rsidRPr="00F67BF5" w:rsidRDefault="00AA3520" w:rsidP="00AA3520">
      <w:pPr>
        <w:pStyle w:val="Default"/>
        <w:numPr>
          <w:ilvl w:val="0"/>
          <w:numId w:val="4"/>
        </w:numPr>
        <w:rPr>
          <w:sz w:val="22"/>
          <w:szCs w:val="22"/>
        </w:rPr>
      </w:pPr>
      <w:r w:rsidRPr="00F67BF5">
        <w:rPr>
          <w:sz w:val="22"/>
          <w:szCs w:val="22"/>
        </w:rPr>
        <w:t>Who, what, w</w:t>
      </w:r>
      <w:r w:rsidR="00A16DDB" w:rsidRPr="00F67BF5">
        <w:rPr>
          <w:sz w:val="22"/>
          <w:szCs w:val="22"/>
        </w:rPr>
        <w:t>hen,</w:t>
      </w:r>
      <w:r w:rsidRPr="00F67BF5">
        <w:rPr>
          <w:sz w:val="22"/>
          <w:szCs w:val="22"/>
        </w:rPr>
        <w:t xml:space="preserve"> where,</w:t>
      </w:r>
      <w:r w:rsidR="00A16DDB" w:rsidRPr="00F67BF5">
        <w:rPr>
          <w:sz w:val="22"/>
          <w:szCs w:val="22"/>
        </w:rPr>
        <w:t xml:space="preserve"> why, other </w:t>
      </w:r>
    </w:p>
    <w:p w:rsidR="006F0690" w:rsidRPr="00F67BF5" w:rsidRDefault="006F0690" w:rsidP="006F0690">
      <w:pPr>
        <w:pStyle w:val="Default"/>
        <w:rPr>
          <w:color w:val="auto"/>
          <w:sz w:val="22"/>
          <w:szCs w:val="22"/>
        </w:rPr>
      </w:pPr>
    </w:p>
    <w:p w:rsidR="006F0690" w:rsidRPr="00F67BF5" w:rsidRDefault="006F0690" w:rsidP="006F0690">
      <w:pPr>
        <w:pStyle w:val="Default"/>
        <w:rPr>
          <w:color w:val="auto"/>
          <w:sz w:val="22"/>
          <w:szCs w:val="22"/>
        </w:rPr>
      </w:pPr>
      <w:r w:rsidRPr="00F67BF5">
        <w:rPr>
          <w:color w:val="auto"/>
          <w:sz w:val="22"/>
          <w:szCs w:val="22"/>
        </w:rPr>
        <w:t>A List of Your Team Members</w:t>
      </w:r>
    </w:p>
    <w:p w:rsidR="00A16DDB" w:rsidRPr="00F67BF5" w:rsidRDefault="00A16DDB" w:rsidP="00A16DDB">
      <w:pPr>
        <w:pStyle w:val="Default"/>
        <w:rPr>
          <w:sz w:val="22"/>
          <w:szCs w:val="22"/>
        </w:rPr>
      </w:pPr>
    </w:p>
    <w:p w:rsidR="00A16DDB" w:rsidRPr="00F67BF5" w:rsidRDefault="00A16DDB" w:rsidP="00A16DDB">
      <w:pPr>
        <w:pStyle w:val="Default"/>
        <w:rPr>
          <w:sz w:val="22"/>
          <w:szCs w:val="22"/>
        </w:rPr>
      </w:pPr>
      <w:r w:rsidRPr="00F67BF5">
        <w:rPr>
          <w:sz w:val="22"/>
          <w:szCs w:val="22"/>
        </w:rPr>
        <w:t xml:space="preserve">Procedures </w:t>
      </w:r>
    </w:p>
    <w:p w:rsidR="00A16DDB" w:rsidRPr="00F67BF5" w:rsidRDefault="00A16DDB" w:rsidP="00AA3520">
      <w:pPr>
        <w:pStyle w:val="Default"/>
        <w:numPr>
          <w:ilvl w:val="0"/>
          <w:numId w:val="3"/>
        </w:numPr>
        <w:rPr>
          <w:sz w:val="22"/>
          <w:szCs w:val="22"/>
        </w:rPr>
      </w:pPr>
      <w:r w:rsidRPr="00F67BF5">
        <w:rPr>
          <w:sz w:val="22"/>
          <w:szCs w:val="22"/>
        </w:rPr>
        <w:t>A s</w:t>
      </w:r>
      <w:r w:rsidR="00AA3520" w:rsidRPr="00F67BF5">
        <w:rPr>
          <w:sz w:val="22"/>
          <w:szCs w:val="22"/>
        </w:rPr>
        <w:t>tep-by-</w:t>
      </w:r>
      <w:r w:rsidRPr="00F67BF5">
        <w:rPr>
          <w:sz w:val="22"/>
          <w:szCs w:val="22"/>
        </w:rPr>
        <w:t xml:space="preserve">step </w:t>
      </w:r>
      <w:r w:rsidR="00AA3520" w:rsidRPr="00F67BF5">
        <w:rPr>
          <w:sz w:val="22"/>
          <w:szCs w:val="22"/>
        </w:rPr>
        <w:t xml:space="preserve">bulleted </w:t>
      </w:r>
      <w:r w:rsidRPr="00F67BF5">
        <w:rPr>
          <w:sz w:val="22"/>
          <w:szCs w:val="22"/>
        </w:rPr>
        <w:t>outline or narrative of the procedures used</w:t>
      </w:r>
      <w:r w:rsidR="00AA3520" w:rsidRPr="00F67BF5">
        <w:rPr>
          <w:sz w:val="22"/>
          <w:szCs w:val="22"/>
        </w:rPr>
        <w:t xml:space="preserve"> in the laboratory; the text should be organized </w:t>
      </w:r>
      <w:r w:rsidRPr="00F67BF5">
        <w:rPr>
          <w:sz w:val="22"/>
          <w:szCs w:val="22"/>
        </w:rPr>
        <w:t xml:space="preserve">in a manner that you could reproduce your experiments five years from now. </w:t>
      </w:r>
    </w:p>
    <w:p w:rsidR="00A16DDB" w:rsidRPr="00F67BF5" w:rsidRDefault="00A16DDB" w:rsidP="00A16DDB">
      <w:pPr>
        <w:pStyle w:val="Default"/>
        <w:rPr>
          <w:sz w:val="22"/>
          <w:szCs w:val="22"/>
        </w:rPr>
      </w:pPr>
      <w:r w:rsidRPr="00F67BF5">
        <w:rPr>
          <w:sz w:val="22"/>
          <w:szCs w:val="22"/>
        </w:rPr>
        <w:t>Results:</w:t>
      </w:r>
    </w:p>
    <w:p w:rsidR="00A16DDB" w:rsidRPr="00F67BF5" w:rsidRDefault="00A16DDB" w:rsidP="00AA3520">
      <w:pPr>
        <w:pStyle w:val="Default"/>
        <w:numPr>
          <w:ilvl w:val="0"/>
          <w:numId w:val="2"/>
        </w:numPr>
        <w:rPr>
          <w:sz w:val="22"/>
          <w:szCs w:val="22"/>
        </w:rPr>
      </w:pPr>
      <w:r w:rsidRPr="00F67BF5">
        <w:rPr>
          <w:sz w:val="22"/>
          <w:szCs w:val="22"/>
        </w:rPr>
        <w:t>Table I – Your classification</w:t>
      </w:r>
      <w:r w:rsidR="00AA3520" w:rsidRPr="00F67BF5">
        <w:rPr>
          <w:sz w:val="22"/>
          <w:szCs w:val="22"/>
        </w:rPr>
        <w:t>s</w:t>
      </w:r>
      <w:r w:rsidRPr="00F67BF5">
        <w:rPr>
          <w:sz w:val="22"/>
          <w:szCs w:val="22"/>
        </w:rPr>
        <w:t xml:space="preserve"> of ‘Estimation of Texture</w:t>
      </w:r>
      <w:r w:rsidR="004B410B" w:rsidRPr="00F67BF5">
        <w:rPr>
          <w:sz w:val="22"/>
          <w:szCs w:val="22"/>
        </w:rPr>
        <w:t xml:space="preserve"> (‘Field Textures via your fingers)</w:t>
      </w:r>
      <w:r w:rsidR="00942CB7" w:rsidRPr="00F67BF5">
        <w:rPr>
          <w:sz w:val="22"/>
          <w:szCs w:val="22"/>
        </w:rPr>
        <w:t xml:space="preserve"> of the nine</w:t>
      </w:r>
      <w:r w:rsidR="00AA3520" w:rsidRPr="00F67BF5">
        <w:rPr>
          <w:sz w:val="22"/>
          <w:szCs w:val="22"/>
        </w:rPr>
        <w:t xml:space="preserve"> soils</w:t>
      </w:r>
      <w:r w:rsidRPr="00F67BF5">
        <w:rPr>
          <w:sz w:val="22"/>
          <w:szCs w:val="22"/>
        </w:rPr>
        <w:t xml:space="preserve"> from Lab 1</w:t>
      </w:r>
      <w:r w:rsidR="00942CB7" w:rsidRPr="00F67BF5">
        <w:rPr>
          <w:sz w:val="22"/>
          <w:szCs w:val="22"/>
        </w:rPr>
        <w:t>.</w:t>
      </w:r>
    </w:p>
    <w:p w:rsidR="00A16DDB" w:rsidRPr="00F67BF5" w:rsidRDefault="00A16DDB" w:rsidP="00AA3520">
      <w:pPr>
        <w:pStyle w:val="Default"/>
        <w:numPr>
          <w:ilvl w:val="0"/>
          <w:numId w:val="2"/>
        </w:numPr>
        <w:rPr>
          <w:color w:val="auto"/>
          <w:sz w:val="22"/>
          <w:szCs w:val="22"/>
        </w:rPr>
      </w:pPr>
      <w:r w:rsidRPr="00F67BF5">
        <w:rPr>
          <w:color w:val="auto"/>
          <w:sz w:val="22"/>
          <w:szCs w:val="22"/>
        </w:rPr>
        <w:t xml:space="preserve">Table II </w:t>
      </w:r>
      <w:r w:rsidR="004B410B" w:rsidRPr="00F67BF5">
        <w:rPr>
          <w:color w:val="auto"/>
          <w:sz w:val="22"/>
          <w:szCs w:val="22"/>
        </w:rPr>
        <w:t>–</w:t>
      </w:r>
      <w:r w:rsidRPr="00F67BF5">
        <w:rPr>
          <w:color w:val="auto"/>
          <w:sz w:val="22"/>
          <w:szCs w:val="22"/>
        </w:rPr>
        <w:t xml:space="preserve"> </w:t>
      </w:r>
      <w:r w:rsidR="004B410B" w:rsidRPr="00F67BF5">
        <w:rPr>
          <w:color w:val="auto"/>
          <w:sz w:val="22"/>
          <w:szCs w:val="22"/>
        </w:rPr>
        <w:t xml:space="preserve">(For the Pipette Method): </w:t>
      </w:r>
      <w:r w:rsidRPr="00F67BF5">
        <w:rPr>
          <w:color w:val="auto"/>
          <w:sz w:val="22"/>
          <w:szCs w:val="22"/>
        </w:rPr>
        <w:t xml:space="preserve">Sieving data (weights) for </w:t>
      </w:r>
      <w:r w:rsidR="00AA3520" w:rsidRPr="00F67BF5">
        <w:rPr>
          <w:color w:val="auto"/>
          <w:sz w:val="22"/>
          <w:szCs w:val="22"/>
        </w:rPr>
        <w:t xml:space="preserve">the </w:t>
      </w:r>
      <w:r w:rsidR="004B410B" w:rsidRPr="00F67BF5">
        <w:rPr>
          <w:color w:val="auto"/>
          <w:sz w:val="22"/>
          <w:szCs w:val="22"/>
        </w:rPr>
        <w:t>total weight of sa</w:t>
      </w:r>
      <w:r w:rsidR="0047423E" w:rsidRPr="00F67BF5">
        <w:rPr>
          <w:color w:val="auto"/>
          <w:sz w:val="22"/>
          <w:szCs w:val="22"/>
        </w:rPr>
        <w:t xml:space="preserve">mple for a) sand, b) silt, </w:t>
      </w:r>
      <w:r w:rsidR="00D05B1D" w:rsidRPr="00F67BF5">
        <w:rPr>
          <w:color w:val="auto"/>
          <w:sz w:val="22"/>
          <w:szCs w:val="22"/>
        </w:rPr>
        <w:t xml:space="preserve">c) clay and e) silt and clay, </w:t>
      </w:r>
      <w:r w:rsidR="004B410B" w:rsidRPr="00F67BF5">
        <w:rPr>
          <w:color w:val="auto"/>
          <w:sz w:val="22"/>
          <w:szCs w:val="22"/>
        </w:rPr>
        <w:t xml:space="preserve">for all </w:t>
      </w:r>
      <w:r w:rsidR="00942CB7" w:rsidRPr="00F67BF5">
        <w:rPr>
          <w:color w:val="auto"/>
          <w:sz w:val="22"/>
          <w:szCs w:val="22"/>
        </w:rPr>
        <w:t>six</w:t>
      </w:r>
      <w:r w:rsidR="004B410B" w:rsidRPr="00F67BF5">
        <w:rPr>
          <w:color w:val="auto"/>
          <w:sz w:val="22"/>
          <w:szCs w:val="22"/>
        </w:rPr>
        <w:t xml:space="preserve"> </w:t>
      </w:r>
      <w:r w:rsidRPr="00F67BF5">
        <w:rPr>
          <w:color w:val="auto"/>
          <w:sz w:val="22"/>
          <w:szCs w:val="22"/>
        </w:rPr>
        <w:t>samples</w:t>
      </w:r>
      <w:r w:rsidR="0047423E" w:rsidRPr="00F67BF5">
        <w:rPr>
          <w:color w:val="auto"/>
          <w:sz w:val="22"/>
          <w:szCs w:val="22"/>
        </w:rPr>
        <w:t>.  Be sure to follow the directions on your lab sheet for proper calculation of the silt and clay.</w:t>
      </w:r>
    </w:p>
    <w:p w:rsidR="00942CB7" w:rsidRPr="00F67BF5" w:rsidRDefault="00942CB7" w:rsidP="00942CB7">
      <w:pPr>
        <w:pStyle w:val="Default"/>
        <w:ind w:left="720"/>
        <w:rPr>
          <w:i/>
          <w:color w:val="auto"/>
          <w:sz w:val="22"/>
          <w:szCs w:val="22"/>
        </w:rPr>
      </w:pPr>
      <w:r w:rsidRPr="00F67BF5">
        <w:rPr>
          <w:i/>
          <w:color w:val="auto"/>
          <w:sz w:val="22"/>
          <w:szCs w:val="22"/>
        </w:rPr>
        <w:t>For Example:</w:t>
      </w:r>
    </w:p>
    <w:tbl>
      <w:tblPr>
        <w:tblStyle w:val="TableGrid"/>
        <w:tblW w:w="8989" w:type="dxa"/>
        <w:tblInd w:w="720" w:type="dxa"/>
        <w:tblLook w:val="04A0" w:firstRow="1" w:lastRow="0" w:firstColumn="1" w:lastColumn="0" w:noHBand="0" w:noVBand="1"/>
      </w:tblPr>
      <w:tblGrid>
        <w:gridCol w:w="1079"/>
        <w:gridCol w:w="1736"/>
        <w:gridCol w:w="1762"/>
        <w:gridCol w:w="1680"/>
        <w:gridCol w:w="1144"/>
        <w:gridCol w:w="1588"/>
      </w:tblGrid>
      <w:tr w:rsidR="00942CB7" w:rsidRPr="00F67BF5" w:rsidTr="00942CB7">
        <w:tc>
          <w:tcPr>
            <w:tcW w:w="1079" w:type="dxa"/>
          </w:tcPr>
          <w:p w:rsidR="00942CB7" w:rsidRPr="00F67BF5" w:rsidRDefault="00942CB7" w:rsidP="00942CB7">
            <w:pPr>
              <w:pStyle w:val="Default"/>
              <w:rPr>
                <w:color w:val="auto"/>
                <w:sz w:val="22"/>
                <w:szCs w:val="22"/>
              </w:rPr>
            </w:pPr>
            <w:r w:rsidRPr="00F67BF5">
              <w:rPr>
                <w:color w:val="auto"/>
                <w:sz w:val="22"/>
                <w:szCs w:val="22"/>
              </w:rPr>
              <w:t xml:space="preserve">Sample </w:t>
            </w:r>
          </w:p>
        </w:tc>
        <w:tc>
          <w:tcPr>
            <w:tcW w:w="1736" w:type="dxa"/>
          </w:tcPr>
          <w:p w:rsidR="00942CB7" w:rsidRPr="00F67BF5" w:rsidRDefault="00942CB7" w:rsidP="00942CB7">
            <w:pPr>
              <w:pStyle w:val="Default"/>
              <w:rPr>
                <w:color w:val="auto"/>
                <w:sz w:val="22"/>
                <w:szCs w:val="22"/>
              </w:rPr>
            </w:pPr>
            <w:r w:rsidRPr="00F67BF5">
              <w:rPr>
                <w:color w:val="auto"/>
                <w:sz w:val="22"/>
                <w:szCs w:val="22"/>
              </w:rPr>
              <w:t>Starting Wt. (g)</w:t>
            </w:r>
          </w:p>
        </w:tc>
        <w:tc>
          <w:tcPr>
            <w:tcW w:w="1762" w:type="dxa"/>
          </w:tcPr>
          <w:p w:rsidR="00942CB7" w:rsidRPr="00F67BF5" w:rsidRDefault="00942CB7" w:rsidP="00D62CF4">
            <w:pPr>
              <w:pStyle w:val="Default"/>
              <w:rPr>
                <w:color w:val="auto"/>
                <w:sz w:val="22"/>
                <w:szCs w:val="22"/>
              </w:rPr>
            </w:pPr>
            <w:r w:rsidRPr="00F67BF5">
              <w:rPr>
                <w:color w:val="auto"/>
                <w:sz w:val="22"/>
                <w:szCs w:val="22"/>
              </w:rPr>
              <w:t>Wt. of Sand (g)</w:t>
            </w:r>
          </w:p>
        </w:tc>
        <w:tc>
          <w:tcPr>
            <w:tcW w:w="1680" w:type="dxa"/>
          </w:tcPr>
          <w:p w:rsidR="00942CB7" w:rsidRPr="00F67BF5" w:rsidRDefault="00942CB7" w:rsidP="00942CB7">
            <w:pPr>
              <w:pStyle w:val="Default"/>
              <w:rPr>
                <w:color w:val="auto"/>
                <w:sz w:val="22"/>
                <w:szCs w:val="22"/>
              </w:rPr>
            </w:pPr>
            <w:r w:rsidRPr="00F67BF5">
              <w:rPr>
                <w:color w:val="auto"/>
                <w:sz w:val="22"/>
                <w:szCs w:val="22"/>
              </w:rPr>
              <w:t>Wt. of Silt &amp; Clay (g)</w:t>
            </w:r>
          </w:p>
        </w:tc>
        <w:tc>
          <w:tcPr>
            <w:tcW w:w="1144" w:type="dxa"/>
          </w:tcPr>
          <w:p w:rsidR="00942CB7" w:rsidRPr="00F67BF5" w:rsidRDefault="00942CB7" w:rsidP="00942CB7">
            <w:pPr>
              <w:pStyle w:val="Default"/>
              <w:rPr>
                <w:color w:val="auto"/>
                <w:sz w:val="22"/>
                <w:szCs w:val="22"/>
              </w:rPr>
            </w:pPr>
            <w:r w:rsidRPr="00F67BF5">
              <w:rPr>
                <w:color w:val="auto"/>
                <w:sz w:val="22"/>
                <w:szCs w:val="22"/>
              </w:rPr>
              <w:t>Wt. of Silt (g)</w:t>
            </w:r>
          </w:p>
        </w:tc>
        <w:tc>
          <w:tcPr>
            <w:tcW w:w="1588" w:type="dxa"/>
          </w:tcPr>
          <w:p w:rsidR="00942CB7" w:rsidRPr="00F67BF5" w:rsidRDefault="00942CB7" w:rsidP="00942CB7">
            <w:pPr>
              <w:pStyle w:val="Default"/>
              <w:rPr>
                <w:color w:val="auto"/>
                <w:sz w:val="22"/>
                <w:szCs w:val="22"/>
              </w:rPr>
            </w:pPr>
            <w:r w:rsidRPr="00F67BF5">
              <w:rPr>
                <w:color w:val="auto"/>
                <w:sz w:val="22"/>
                <w:szCs w:val="22"/>
              </w:rPr>
              <w:t>Wt. of Clay (g)</w:t>
            </w:r>
          </w:p>
        </w:tc>
      </w:tr>
      <w:tr w:rsidR="00942CB7" w:rsidRPr="00F67BF5" w:rsidTr="00942CB7">
        <w:tc>
          <w:tcPr>
            <w:tcW w:w="1079" w:type="dxa"/>
          </w:tcPr>
          <w:p w:rsidR="00942CB7" w:rsidRPr="00F67BF5" w:rsidRDefault="00942CB7" w:rsidP="00942CB7">
            <w:pPr>
              <w:pStyle w:val="Default"/>
              <w:rPr>
                <w:color w:val="auto"/>
                <w:sz w:val="22"/>
                <w:szCs w:val="22"/>
              </w:rPr>
            </w:pPr>
            <w:r w:rsidRPr="00F67BF5">
              <w:rPr>
                <w:color w:val="auto"/>
                <w:sz w:val="22"/>
                <w:szCs w:val="22"/>
              </w:rPr>
              <w:t>Z</w:t>
            </w:r>
          </w:p>
        </w:tc>
        <w:tc>
          <w:tcPr>
            <w:tcW w:w="1736" w:type="dxa"/>
          </w:tcPr>
          <w:p w:rsidR="00942CB7" w:rsidRPr="00F67BF5" w:rsidRDefault="00942CB7" w:rsidP="00942CB7">
            <w:pPr>
              <w:pStyle w:val="Default"/>
              <w:rPr>
                <w:color w:val="auto"/>
                <w:sz w:val="22"/>
                <w:szCs w:val="22"/>
              </w:rPr>
            </w:pPr>
            <w:r w:rsidRPr="00F67BF5">
              <w:rPr>
                <w:color w:val="auto"/>
                <w:sz w:val="22"/>
                <w:szCs w:val="22"/>
              </w:rPr>
              <w:t>40.05</w:t>
            </w:r>
          </w:p>
        </w:tc>
        <w:tc>
          <w:tcPr>
            <w:tcW w:w="1762" w:type="dxa"/>
          </w:tcPr>
          <w:p w:rsidR="00942CB7" w:rsidRPr="00F67BF5" w:rsidRDefault="00942CB7" w:rsidP="00D62CF4">
            <w:pPr>
              <w:pStyle w:val="Default"/>
              <w:rPr>
                <w:color w:val="auto"/>
                <w:sz w:val="22"/>
                <w:szCs w:val="22"/>
              </w:rPr>
            </w:pPr>
            <w:r w:rsidRPr="00F67BF5">
              <w:rPr>
                <w:color w:val="auto"/>
                <w:sz w:val="22"/>
                <w:szCs w:val="22"/>
              </w:rPr>
              <w:t>10.00</w:t>
            </w:r>
          </w:p>
        </w:tc>
        <w:tc>
          <w:tcPr>
            <w:tcW w:w="1680" w:type="dxa"/>
          </w:tcPr>
          <w:p w:rsidR="00942CB7" w:rsidRPr="00F67BF5" w:rsidRDefault="00942CB7" w:rsidP="00942CB7">
            <w:pPr>
              <w:pStyle w:val="Default"/>
              <w:rPr>
                <w:color w:val="auto"/>
                <w:sz w:val="22"/>
                <w:szCs w:val="22"/>
              </w:rPr>
            </w:pPr>
            <w:r w:rsidRPr="00F67BF5">
              <w:rPr>
                <w:color w:val="auto"/>
                <w:sz w:val="22"/>
                <w:szCs w:val="22"/>
              </w:rPr>
              <w:t>27.5</w:t>
            </w:r>
            <w:r w:rsidR="00624CE5" w:rsidRPr="00F67BF5">
              <w:rPr>
                <w:color w:val="auto"/>
                <w:sz w:val="22"/>
                <w:szCs w:val="22"/>
              </w:rPr>
              <w:t>0</w:t>
            </w:r>
          </w:p>
        </w:tc>
        <w:tc>
          <w:tcPr>
            <w:tcW w:w="1144" w:type="dxa"/>
          </w:tcPr>
          <w:p w:rsidR="00942CB7" w:rsidRPr="00F67BF5" w:rsidRDefault="00942CB7" w:rsidP="00942CB7">
            <w:pPr>
              <w:pStyle w:val="Default"/>
              <w:rPr>
                <w:color w:val="auto"/>
                <w:sz w:val="22"/>
                <w:szCs w:val="22"/>
              </w:rPr>
            </w:pPr>
            <w:r w:rsidRPr="00F67BF5">
              <w:rPr>
                <w:color w:val="auto"/>
                <w:sz w:val="22"/>
                <w:szCs w:val="22"/>
              </w:rPr>
              <w:t>20.00</w:t>
            </w:r>
          </w:p>
        </w:tc>
        <w:tc>
          <w:tcPr>
            <w:tcW w:w="1588" w:type="dxa"/>
          </w:tcPr>
          <w:p w:rsidR="00942CB7" w:rsidRPr="00F67BF5" w:rsidRDefault="00942CB7" w:rsidP="00942CB7">
            <w:pPr>
              <w:pStyle w:val="Default"/>
              <w:rPr>
                <w:color w:val="auto"/>
                <w:sz w:val="22"/>
                <w:szCs w:val="22"/>
              </w:rPr>
            </w:pPr>
            <w:r w:rsidRPr="00F67BF5">
              <w:rPr>
                <w:color w:val="auto"/>
                <w:sz w:val="22"/>
                <w:szCs w:val="22"/>
              </w:rPr>
              <w:t>7.50</w:t>
            </w:r>
          </w:p>
        </w:tc>
      </w:tr>
    </w:tbl>
    <w:p w:rsidR="00942CB7" w:rsidRPr="00F67BF5" w:rsidRDefault="00942CB7" w:rsidP="00942CB7">
      <w:pPr>
        <w:pStyle w:val="Default"/>
        <w:ind w:left="720"/>
        <w:rPr>
          <w:color w:val="auto"/>
          <w:sz w:val="22"/>
          <w:szCs w:val="22"/>
        </w:rPr>
      </w:pPr>
    </w:p>
    <w:p w:rsidR="00A16DDB" w:rsidRPr="00F67BF5" w:rsidRDefault="0047423E" w:rsidP="00AA3520">
      <w:pPr>
        <w:pStyle w:val="Default"/>
        <w:numPr>
          <w:ilvl w:val="0"/>
          <w:numId w:val="2"/>
        </w:numPr>
        <w:rPr>
          <w:color w:val="auto"/>
          <w:sz w:val="22"/>
          <w:szCs w:val="22"/>
        </w:rPr>
      </w:pPr>
      <w:r w:rsidRPr="00F67BF5">
        <w:rPr>
          <w:color w:val="auto"/>
          <w:sz w:val="22"/>
          <w:szCs w:val="22"/>
        </w:rPr>
        <w:t>Table III</w:t>
      </w:r>
      <w:r w:rsidR="00A16DDB" w:rsidRPr="00F67BF5">
        <w:rPr>
          <w:color w:val="auto"/>
          <w:sz w:val="22"/>
          <w:szCs w:val="22"/>
        </w:rPr>
        <w:t xml:space="preserve"> -</w:t>
      </w:r>
      <w:r w:rsidR="004B410B" w:rsidRPr="00F67BF5">
        <w:rPr>
          <w:color w:val="auto"/>
          <w:sz w:val="22"/>
          <w:szCs w:val="22"/>
        </w:rPr>
        <w:t xml:space="preserve"> (For the Pipette Method): </w:t>
      </w:r>
      <w:r w:rsidR="00A16DDB" w:rsidRPr="00F67BF5">
        <w:rPr>
          <w:color w:val="auto"/>
          <w:sz w:val="22"/>
          <w:szCs w:val="22"/>
        </w:rPr>
        <w:t xml:space="preserve"> Sieving data (</w:t>
      </w:r>
      <w:proofErr w:type="spellStart"/>
      <w:r w:rsidR="00A16DDB" w:rsidRPr="00F67BF5">
        <w:rPr>
          <w:color w:val="auto"/>
          <w:sz w:val="22"/>
          <w:szCs w:val="22"/>
        </w:rPr>
        <w:t>percents</w:t>
      </w:r>
      <w:proofErr w:type="spellEnd"/>
      <w:r w:rsidR="00A16DDB" w:rsidRPr="00F67BF5">
        <w:rPr>
          <w:color w:val="auto"/>
          <w:sz w:val="22"/>
          <w:szCs w:val="22"/>
        </w:rPr>
        <w:t xml:space="preserve">) for </w:t>
      </w:r>
      <w:r w:rsidR="00D05B1D" w:rsidRPr="00F67BF5">
        <w:rPr>
          <w:color w:val="auto"/>
          <w:sz w:val="22"/>
          <w:szCs w:val="22"/>
        </w:rPr>
        <w:t>a) sand,</w:t>
      </w:r>
      <w:r w:rsidR="00A16DDB" w:rsidRPr="00F67BF5">
        <w:rPr>
          <w:color w:val="auto"/>
          <w:sz w:val="22"/>
          <w:szCs w:val="22"/>
        </w:rPr>
        <w:t xml:space="preserve"> </w:t>
      </w:r>
      <w:r w:rsidR="007A093C" w:rsidRPr="00F67BF5">
        <w:rPr>
          <w:color w:val="auto"/>
          <w:sz w:val="22"/>
          <w:szCs w:val="22"/>
        </w:rPr>
        <w:t xml:space="preserve">b) silt, </w:t>
      </w:r>
      <w:r w:rsidR="00D05B1D" w:rsidRPr="00F67BF5">
        <w:rPr>
          <w:color w:val="auto"/>
          <w:sz w:val="22"/>
          <w:szCs w:val="22"/>
        </w:rPr>
        <w:t xml:space="preserve">c) </w:t>
      </w:r>
      <w:proofErr w:type="gramStart"/>
      <w:r w:rsidR="00D05B1D" w:rsidRPr="00F67BF5">
        <w:rPr>
          <w:color w:val="auto"/>
          <w:sz w:val="22"/>
          <w:szCs w:val="22"/>
        </w:rPr>
        <w:t xml:space="preserve">clay  </w:t>
      </w:r>
      <w:r w:rsidR="00AA3520" w:rsidRPr="00F67BF5">
        <w:rPr>
          <w:color w:val="auto"/>
          <w:sz w:val="22"/>
          <w:szCs w:val="22"/>
        </w:rPr>
        <w:t>(</w:t>
      </w:r>
      <w:proofErr w:type="gramEnd"/>
      <w:r w:rsidR="00AA3520" w:rsidRPr="00F67BF5">
        <w:rPr>
          <w:color w:val="auto"/>
          <w:sz w:val="22"/>
          <w:szCs w:val="22"/>
        </w:rPr>
        <w:t>adjusted for 1000 ml</w:t>
      </w:r>
      <w:r w:rsidR="00D05B1D" w:rsidRPr="00F67BF5">
        <w:rPr>
          <w:color w:val="auto"/>
          <w:sz w:val="22"/>
          <w:szCs w:val="22"/>
        </w:rPr>
        <w:t xml:space="preserve">, and normalized by dividing each value by </w:t>
      </w:r>
      <w:r w:rsidR="00D05B1D" w:rsidRPr="00F67BF5">
        <w:rPr>
          <w:b/>
          <w:color w:val="auto"/>
          <w:sz w:val="22"/>
          <w:szCs w:val="22"/>
        </w:rPr>
        <w:t>your total recovered sample weight</w:t>
      </w:r>
      <w:r w:rsidR="00AA3520" w:rsidRPr="00F67BF5">
        <w:rPr>
          <w:color w:val="auto"/>
          <w:sz w:val="22"/>
          <w:szCs w:val="22"/>
        </w:rPr>
        <w:t>)</w:t>
      </w:r>
      <w:r w:rsidR="00A16DDB" w:rsidRPr="00F67BF5">
        <w:rPr>
          <w:color w:val="auto"/>
          <w:sz w:val="22"/>
          <w:szCs w:val="22"/>
        </w:rPr>
        <w:t xml:space="preserve"> for all </w:t>
      </w:r>
      <w:r w:rsidR="00624CE5" w:rsidRPr="00F67BF5">
        <w:rPr>
          <w:color w:val="auto"/>
          <w:sz w:val="22"/>
          <w:szCs w:val="22"/>
        </w:rPr>
        <w:t>six</w:t>
      </w:r>
      <w:r w:rsidR="004B410B" w:rsidRPr="00F67BF5">
        <w:rPr>
          <w:color w:val="auto"/>
          <w:sz w:val="22"/>
          <w:szCs w:val="22"/>
        </w:rPr>
        <w:t xml:space="preserve"> samples</w:t>
      </w:r>
      <w:r w:rsidRPr="00F67BF5">
        <w:rPr>
          <w:color w:val="auto"/>
          <w:sz w:val="22"/>
          <w:szCs w:val="22"/>
        </w:rPr>
        <w:t>.</w:t>
      </w:r>
    </w:p>
    <w:p w:rsidR="00942CB7" w:rsidRPr="00F67BF5" w:rsidRDefault="00942CB7" w:rsidP="00942CB7">
      <w:pPr>
        <w:pStyle w:val="Default"/>
        <w:ind w:left="720"/>
        <w:rPr>
          <w:i/>
          <w:color w:val="auto"/>
          <w:sz w:val="22"/>
          <w:szCs w:val="22"/>
        </w:rPr>
      </w:pPr>
      <w:r w:rsidRPr="00F67BF5">
        <w:rPr>
          <w:i/>
          <w:color w:val="auto"/>
          <w:sz w:val="22"/>
          <w:szCs w:val="22"/>
        </w:rPr>
        <w:t>For Example:</w:t>
      </w:r>
    </w:p>
    <w:tbl>
      <w:tblPr>
        <w:tblStyle w:val="TableGrid"/>
        <w:tblW w:w="0" w:type="auto"/>
        <w:tblInd w:w="720" w:type="dxa"/>
        <w:tblLook w:val="04A0" w:firstRow="1" w:lastRow="0" w:firstColumn="1" w:lastColumn="0" w:noHBand="0" w:noVBand="1"/>
      </w:tblPr>
      <w:tblGrid>
        <w:gridCol w:w="918"/>
        <w:gridCol w:w="1980"/>
        <w:gridCol w:w="2395"/>
        <w:gridCol w:w="1736"/>
        <w:gridCol w:w="1724"/>
      </w:tblGrid>
      <w:tr w:rsidR="00942CB7" w:rsidRPr="00F67BF5" w:rsidTr="00942CB7">
        <w:tc>
          <w:tcPr>
            <w:tcW w:w="918" w:type="dxa"/>
          </w:tcPr>
          <w:p w:rsidR="00942CB7" w:rsidRPr="00F67BF5" w:rsidRDefault="00942CB7" w:rsidP="00D62CF4">
            <w:pPr>
              <w:pStyle w:val="Default"/>
              <w:rPr>
                <w:color w:val="auto"/>
                <w:sz w:val="22"/>
                <w:szCs w:val="22"/>
              </w:rPr>
            </w:pPr>
            <w:r w:rsidRPr="00F67BF5">
              <w:rPr>
                <w:color w:val="auto"/>
                <w:sz w:val="22"/>
                <w:szCs w:val="22"/>
              </w:rPr>
              <w:t xml:space="preserve">Sample </w:t>
            </w:r>
          </w:p>
        </w:tc>
        <w:tc>
          <w:tcPr>
            <w:tcW w:w="1980" w:type="dxa"/>
          </w:tcPr>
          <w:p w:rsidR="00942CB7" w:rsidRPr="00F67BF5" w:rsidRDefault="00942CB7" w:rsidP="00D62CF4">
            <w:pPr>
              <w:pStyle w:val="Default"/>
              <w:rPr>
                <w:color w:val="auto"/>
                <w:sz w:val="22"/>
                <w:szCs w:val="22"/>
              </w:rPr>
            </w:pPr>
            <w:r w:rsidRPr="00F67BF5">
              <w:rPr>
                <w:color w:val="auto"/>
                <w:sz w:val="22"/>
                <w:szCs w:val="22"/>
              </w:rPr>
              <w:t>Recovered Wt. (g)</w:t>
            </w:r>
          </w:p>
        </w:tc>
        <w:tc>
          <w:tcPr>
            <w:tcW w:w="2395" w:type="dxa"/>
          </w:tcPr>
          <w:p w:rsidR="00942CB7" w:rsidRPr="00F67BF5" w:rsidRDefault="00942CB7" w:rsidP="00D62CF4">
            <w:pPr>
              <w:pStyle w:val="Default"/>
              <w:rPr>
                <w:color w:val="auto"/>
                <w:sz w:val="22"/>
                <w:szCs w:val="22"/>
              </w:rPr>
            </w:pPr>
            <w:r w:rsidRPr="00F67BF5">
              <w:rPr>
                <w:color w:val="auto"/>
                <w:sz w:val="22"/>
                <w:szCs w:val="22"/>
              </w:rPr>
              <w:t>Percent Sand</w:t>
            </w:r>
          </w:p>
        </w:tc>
        <w:tc>
          <w:tcPr>
            <w:tcW w:w="1736" w:type="dxa"/>
          </w:tcPr>
          <w:p w:rsidR="00942CB7" w:rsidRPr="00F67BF5" w:rsidRDefault="00942CB7" w:rsidP="00D62CF4">
            <w:pPr>
              <w:pStyle w:val="Default"/>
              <w:rPr>
                <w:color w:val="auto"/>
                <w:sz w:val="22"/>
                <w:szCs w:val="22"/>
              </w:rPr>
            </w:pPr>
            <w:r w:rsidRPr="00F67BF5">
              <w:rPr>
                <w:color w:val="auto"/>
                <w:sz w:val="22"/>
                <w:szCs w:val="22"/>
              </w:rPr>
              <w:t xml:space="preserve">Percent Silt </w:t>
            </w:r>
          </w:p>
        </w:tc>
        <w:tc>
          <w:tcPr>
            <w:tcW w:w="1724" w:type="dxa"/>
          </w:tcPr>
          <w:p w:rsidR="00942CB7" w:rsidRPr="00F67BF5" w:rsidRDefault="00942CB7" w:rsidP="00D62CF4">
            <w:pPr>
              <w:pStyle w:val="Default"/>
              <w:rPr>
                <w:color w:val="auto"/>
                <w:sz w:val="22"/>
                <w:szCs w:val="22"/>
              </w:rPr>
            </w:pPr>
            <w:r w:rsidRPr="00F67BF5">
              <w:rPr>
                <w:color w:val="auto"/>
                <w:sz w:val="22"/>
                <w:szCs w:val="22"/>
              </w:rPr>
              <w:t>Percent Clay</w:t>
            </w:r>
          </w:p>
        </w:tc>
      </w:tr>
      <w:tr w:rsidR="00942CB7" w:rsidRPr="00F67BF5" w:rsidTr="00942CB7">
        <w:tc>
          <w:tcPr>
            <w:tcW w:w="918" w:type="dxa"/>
          </w:tcPr>
          <w:p w:rsidR="00942CB7" w:rsidRPr="00F67BF5" w:rsidRDefault="00942CB7" w:rsidP="00D62CF4">
            <w:pPr>
              <w:pStyle w:val="Default"/>
              <w:rPr>
                <w:color w:val="auto"/>
                <w:sz w:val="22"/>
                <w:szCs w:val="22"/>
              </w:rPr>
            </w:pPr>
            <w:r w:rsidRPr="00F67BF5">
              <w:rPr>
                <w:color w:val="auto"/>
                <w:sz w:val="22"/>
                <w:szCs w:val="22"/>
              </w:rPr>
              <w:t>Z</w:t>
            </w:r>
          </w:p>
        </w:tc>
        <w:tc>
          <w:tcPr>
            <w:tcW w:w="1980" w:type="dxa"/>
          </w:tcPr>
          <w:p w:rsidR="00942CB7" w:rsidRPr="00F67BF5" w:rsidRDefault="00942CB7" w:rsidP="00D62CF4">
            <w:pPr>
              <w:pStyle w:val="Default"/>
              <w:rPr>
                <w:color w:val="auto"/>
                <w:sz w:val="22"/>
                <w:szCs w:val="22"/>
              </w:rPr>
            </w:pPr>
            <w:r w:rsidRPr="00F67BF5">
              <w:rPr>
                <w:color w:val="auto"/>
                <w:sz w:val="22"/>
                <w:szCs w:val="22"/>
              </w:rPr>
              <w:t>37.5</w:t>
            </w:r>
            <w:r w:rsidR="00624CE5" w:rsidRPr="00F67BF5">
              <w:rPr>
                <w:color w:val="auto"/>
                <w:sz w:val="22"/>
                <w:szCs w:val="22"/>
              </w:rPr>
              <w:t>0</w:t>
            </w:r>
          </w:p>
        </w:tc>
        <w:tc>
          <w:tcPr>
            <w:tcW w:w="2395" w:type="dxa"/>
          </w:tcPr>
          <w:p w:rsidR="00942CB7" w:rsidRPr="00F67BF5" w:rsidRDefault="00624CE5" w:rsidP="00D62CF4">
            <w:pPr>
              <w:pStyle w:val="Default"/>
              <w:rPr>
                <w:color w:val="auto"/>
                <w:sz w:val="22"/>
                <w:szCs w:val="22"/>
              </w:rPr>
            </w:pPr>
            <w:r w:rsidRPr="00F67BF5">
              <w:rPr>
                <w:color w:val="auto"/>
                <w:sz w:val="22"/>
                <w:szCs w:val="22"/>
              </w:rPr>
              <w:t>26.67</w:t>
            </w:r>
          </w:p>
        </w:tc>
        <w:tc>
          <w:tcPr>
            <w:tcW w:w="1736" w:type="dxa"/>
          </w:tcPr>
          <w:p w:rsidR="00942CB7" w:rsidRPr="00F67BF5" w:rsidRDefault="00942CB7" w:rsidP="00D62CF4">
            <w:pPr>
              <w:pStyle w:val="Default"/>
              <w:rPr>
                <w:color w:val="auto"/>
                <w:sz w:val="22"/>
                <w:szCs w:val="22"/>
              </w:rPr>
            </w:pPr>
            <w:r w:rsidRPr="00F67BF5">
              <w:rPr>
                <w:color w:val="auto"/>
                <w:sz w:val="22"/>
                <w:szCs w:val="22"/>
              </w:rPr>
              <w:t>53.3</w:t>
            </w:r>
            <w:r w:rsidR="00624CE5" w:rsidRPr="00F67BF5">
              <w:rPr>
                <w:color w:val="auto"/>
                <w:sz w:val="22"/>
                <w:szCs w:val="22"/>
              </w:rPr>
              <w:t>0</w:t>
            </w:r>
          </w:p>
        </w:tc>
        <w:tc>
          <w:tcPr>
            <w:tcW w:w="1724" w:type="dxa"/>
          </w:tcPr>
          <w:p w:rsidR="00942CB7" w:rsidRPr="00F67BF5" w:rsidRDefault="00942CB7" w:rsidP="00D62CF4">
            <w:pPr>
              <w:pStyle w:val="Default"/>
              <w:rPr>
                <w:color w:val="auto"/>
                <w:sz w:val="22"/>
                <w:szCs w:val="22"/>
              </w:rPr>
            </w:pPr>
            <w:r w:rsidRPr="00F67BF5">
              <w:rPr>
                <w:color w:val="auto"/>
                <w:sz w:val="22"/>
                <w:szCs w:val="22"/>
              </w:rPr>
              <w:t>20.0</w:t>
            </w:r>
            <w:r w:rsidR="00624CE5" w:rsidRPr="00F67BF5">
              <w:rPr>
                <w:color w:val="auto"/>
                <w:sz w:val="22"/>
                <w:szCs w:val="22"/>
              </w:rPr>
              <w:t>0</w:t>
            </w:r>
          </w:p>
        </w:tc>
      </w:tr>
    </w:tbl>
    <w:p w:rsidR="00942CB7" w:rsidRPr="00F67BF5" w:rsidRDefault="00942CB7" w:rsidP="00624CE5">
      <w:pPr>
        <w:pStyle w:val="Default"/>
        <w:ind w:left="720"/>
        <w:rPr>
          <w:color w:val="auto"/>
          <w:sz w:val="22"/>
          <w:szCs w:val="22"/>
        </w:rPr>
      </w:pPr>
    </w:p>
    <w:p w:rsidR="004B410B" w:rsidRPr="00F67BF5" w:rsidRDefault="004B410B" w:rsidP="004B410B">
      <w:pPr>
        <w:pStyle w:val="Default"/>
        <w:numPr>
          <w:ilvl w:val="0"/>
          <w:numId w:val="2"/>
        </w:numPr>
        <w:rPr>
          <w:color w:val="auto"/>
          <w:sz w:val="22"/>
          <w:szCs w:val="22"/>
        </w:rPr>
      </w:pPr>
      <w:r w:rsidRPr="00F67BF5">
        <w:rPr>
          <w:color w:val="auto"/>
          <w:sz w:val="22"/>
          <w:szCs w:val="22"/>
        </w:rPr>
        <w:t>Table IV – (For the Hydrometer Method): Sieving data (weights) for the total weight of sa</w:t>
      </w:r>
      <w:r w:rsidR="0047423E" w:rsidRPr="00F67BF5">
        <w:rPr>
          <w:color w:val="auto"/>
          <w:sz w:val="22"/>
          <w:szCs w:val="22"/>
        </w:rPr>
        <w:t xml:space="preserve">mple for a) sand, b) silt, </w:t>
      </w:r>
      <w:r w:rsidRPr="00F67BF5">
        <w:rPr>
          <w:color w:val="auto"/>
          <w:sz w:val="22"/>
          <w:szCs w:val="22"/>
        </w:rPr>
        <w:t xml:space="preserve">c) clay and e) silt and clay, for all </w:t>
      </w:r>
      <w:r w:rsidR="00942CB7" w:rsidRPr="00F67BF5">
        <w:rPr>
          <w:color w:val="auto"/>
          <w:sz w:val="22"/>
          <w:szCs w:val="22"/>
        </w:rPr>
        <w:t>six</w:t>
      </w:r>
      <w:r w:rsidRPr="00F67BF5">
        <w:rPr>
          <w:color w:val="auto"/>
          <w:sz w:val="22"/>
          <w:szCs w:val="22"/>
        </w:rPr>
        <w:t xml:space="preserve"> samples</w:t>
      </w:r>
      <w:r w:rsidR="0047423E" w:rsidRPr="00F67BF5">
        <w:rPr>
          <w:color w:val="auto"/>
          <w:sz w:val="22"/>
          <w:szCs w:val="22"/>
        </w:rPr>
        <w:t>.</w:t>
      </w:r>
    </w:p>
    <w:p w:rsidR="00942CB7" w:rsidRPr="00F67BF5" w:rsidRDefault="00942CB7" w:rsidP="00624CE5">
      <w:pPr>
        <w:pStyle w:val="Default"/>
        <w:ind w:left="720"/>
        <w:rPr>
          <w:i/>
          <w:color w:val="auto"/>
          <w:sz w:val="22"/>
          <w:szCs w:val="22"/>
        </w:rPr>
      </w:pPr>
      <w:r w:rsidRPr="00F67BF5">
        <w:rPr>
          <w:i/>
          <w:color w:val="auto"/>
          <w:sz w:val="22"/>
          <w:szCs w:val="22"/>
        </w:rPr>
        <w:t>For Example:</w:t>
      </w:r>
    </w:p>
    <w:tbl>
      <w:tblPr>
        <w:tblStyle w:val="TableGrid"/>
        <w:tblW w:w="8989" w:type="dxa"/>
        <w:tblInd w:w="720" w:type="dxa"/>
        <w:tblLook w:val="04A0" w:firstRow="1" w:lastRow="0" w:firstColumn="1" w:lastColumn="0" w:noHBand="0" w:noVBand="1"/>
      </w:tblPr>
      <w:tblGrid>
        <w:gridCol w:w="1079"/>
        <w:gridCol w:w="1736"/>
        <w:gridCol w:w="1762"/>
        <w:gridCol w:w="1680"/>
        <w:gridCol w:w="1144"/>
        <w:gridCol w:w="1588"/>
      </w:tblGrid>
      <w:tr w:rsidR="00624CE5" w:rsidRPr="00F67BF5" w:rsidTr="00D62CF4">
        <w:tc>
          <w:tcPr>
            <w:tcW w:w="1079" w:type="dxa"/>
          </w:tcPr>
          <w:p w:rsidR="00624CE5" w:rsidRPr="00F67BF5" w:rsidRDefault="00624CE5" w:rsidP="00D62CF4">
            <w:pPr>
              <w:pStyle w:val="Default"/>
              <w:rPr>
                <w:color w:val="auto"/>
                <w:sz w:val="22"/>
                <w:szCs w:val="22"/>
              </w:rPr>
            </w:pPr>
            <w:r w:rsidRPr="00F67BF5">
              <w:rPr>
                <w:color w:val="auto"/>
                <w:sz w:val="22"/>
                <w:szCs w:val="22"/>
              </w:rPr>
              <w:t xml:space="preserve">Sample </w:t>
            </w:r>
          </w:p>
        </w:tc>
        <w:tc>
          <w:tcPr>
            <w:tcW w:w="1736" w:type="dxa"/>
          </w:tcPr>
          <w:p w:rsidR="00624CE5" w:rsidRPr="00F67BF5" w:rsidRDefault="00624CE5" w:rsidP="00D62CF4">
            <w:pPr>
              <w:pStyle w:val="Default"/>
              <w:rPr>
                <w:color w:val="auto"/>
                <w:sz w:val="22"/>
                <w:szCs w:val="22"/>
              </w:rPr>
            </w:pPr>
            <w:r w:rsidRPr="00F67BF5">
              <w:rPr>
                <w:color w:val="auto"/>
                <w:sz w:val="22"/>
                <w:szCs w:val="22"/>
              </w:rPr>
              <w:t>Starting Wt. (g)</w:t>
            </w:r>
          </w:p>
        </w:tc>
        <w:tc>
          <w:tcPr>
            <w:tcW w:w="1762" w:type="dxa"/>
          </w:tcPr>
          <w:p w:rsidR="00624CE5" w:rsidRPr="00F67BF5" w:rsidRDefault="00624CE5" w:rsidP="00D62CF4">
            <w:pPr>
              <w:pStyle w:val="Default"/>
              <w:rPr>
                <w:color w:val="auto"/>
                <w:sz w:val="22"/>
                <w:szCs w:val="22"/>
              </w:rPr>
            </w:pPr>
            <w:r w:rsidRPr="00F67BF5">
              <w:rPr>
                <w:color w:val="auto"/>
                <w:sz w:val="22"/>
                <w:szCs w:val="22"/>
              </w:rPr>
              <w:t>Wt. of Sand (g)</w:t>
            </w:r>
          </w:p>
        </w:tc>
        <w:tc>
          <w:tcPr>
            <w:tcW w:w="1680" w:type="dxa"/>
          </w:tcPr>
          <w:p w:rsidR="00624CE5" w:rsidRPr="00F67BF5" w:rsidRDefault="00624CE5" w:rsidP="00D62CF4">
            <w:pPr>
              <w:pStyle w:val="Default"/>
              <w:rPr>
                <w:color w:val="auto"/>
                <w:sz w:val="22"/>
                <w:szCs w:val="22"/>
              </w:rPr>
            </w:pPr>
            <w:r w:rsidRPr="00F67BF5">
              <w:rPr>
                <w:color w:val="auto"/>
                <w:sz w:val="22"/>
                <w:szCs w:val="22"/>
              </w:rPr>
              <w:t>Wt. of Silt &amp; Clay (g)</w:t>
            </w:r>
          </w:p>
        </w:tc>
        <w:tc>
          <w:tcPr>
            <w:tcW w:w="1144" w:type="dxa"/>
          </w:tcPr>
          <w:p w:rsidR="00624CE5" w:rsidRPr="00F67BF5" w:rsidRDefault="00624CE5" w:rsidP="00D62CF4">
            <w:pPr>
              <w:pStyle w:val="Default"/>
              <w:rPr>
                <w:color w:val="auto"/>
                <w:sz w:val="22"/>
                <w:szCs w:val="22"/>
              </w:rPr>
            </w:pPr>
            <w:r w:rsidRPr="00F67BF5">
              <w:rPr>
                <w:color w:val="auto"/>
                <w:sz w:val="22"/>
                <w:szCs w:val="22"/>
              </w:rPr>
              <w:t>Wt. of Silt (g)</w:t>
            </w:r>
          </w:p>
        </w:tc>
        <w:tc>
          <w:tcPr>
            <w:tcW w:w="1588" w:type="dxa"/>
          </w:tcPr>
          <w:p w:rsidR="00624CE5" w:rsidRPr="00F67BF5" w:rsidRDefault="00624CE5" w:rsidP="00D62CF4">
            <w:pPr>
              <w:pStyle w:val="Default"/>
              <w:rPr>
                <w:color w:val="auto"/>
                <w:sz w:val="22"/>
                <w:szCs w:val="22"/>
              </w:rPr>
            </w:pPr>
            <w:r w:rsidRPr="00F67BF5">
              <w:rPr>
                <w:color w:val="auto"/>
                <w:sz w:val="22"/>
                <w:szCs w:val="22"/>
              </w:rPr>
              <w:t>Wt. of Clay (g)</w:t>
            </w:r>
          </w:p>
        </w:tc>
      </w:tr>
      <w:tr w:rsidR="00624CE5" w:rsidRPr="00F67BF5" w:rsidTr="00D62CF4">
        <w:tc>
          <w:tcPr>
            <w:tcW w:w="1079" w:type="dxa"/>
          </w:tcPr>
          <w:p w:rsidR="00624CE5" w:rsidRPr="00F67BF5" w:rsidRDefault="00624CE5" w:rsidP="00D62CF4">
            <w:pPr>
              <w:pStyle w:val="Default"/>
              <w:rPr>
                <w:color w:val="auto"/>
                <w:sz w:val="22"/>
                <w:szCs w:val="22"/>
              </w:rPr>
            </w:pPr>
            <w:r w:rsidRPr="00F67BF5">
              <w:rPr>
                <w:color w:val="auto"/>
                <w:sz w:val="22"/>
                <w:szCs w:val="22"/>
              </w:rPr>
              <w:t>Z</w:t>
            </w:r>
          </w:p>
        </w:tc>
        <w:tc>
          <w:tcPr>
            <w:tcW w:w="1736" w:type="dxa"/>
          </w:tcPr>
          <w:p w:rsidR="00624CE5" w:rsidRPr="00F67BF5" w:rsidRDefault="00624CE5" w:rsidP="00D62CF4">
            <w:pPr>
              <w:pStyle w:val="Default"/>
              <w:rPr>
                <w:color w:val="auto"/>
                <w:sz w:val="22"/>
                <w:szCs w:val="22"/>
              </w:rPr>
            </w:pPr>
            <w:r w:rsidRPr="00F67BF5">
              <w:rPr>
                <w:color w:val="auto"/>
                <w:sz w:val="22"/>
                <w:szCs w:val="22"/>
              </w:rPr>
              <w:t>40.05</w:t>
            </w:r>
          </w:p>
        </w:tc>
        <w:tc>
          <w:tcPr>
            <w:tcW w:w="1762" w:type="dxa"/>
          </w:tcPr>
          <w:p w:rsidR="00624CE5" w:rsidRPr="00F67BF5" w:rsidRDefault="00624CE5" w:rsidP="00D62CF4">
            <w:pPr>
              <w:pStyle w:val="Default"/>
              <w:rPr>
                <w:color w:val="auto"/>
                <w:sz w:val="22"/>
                <w:szCs w:val="22"/>
              </w:rPr>
            </w:pPr>
            <w:r w:rsidRPr="00F67BF5">
              <w:rPr>
                <w:color w:val="auto"/>
                <w:sz w:val="22"/>
                <w:szCs w:val="22"/>
              </w:rPr>
              <w:t>10.00</w:t>
            </w:r>
          </w:p>
        </w:tc>
        <w:tc>
          <w:tcPr>
            <w:tcW w:w="1680" w:type="dxa"/>
          </w:tcPr>
          <w:p w:rsidR="00624CE5" w:rsidRPr="00F67BF5" w:rsidRDefault="00624CE5" w:rsidP="00D62CF4">
            <w:pPr>
              <w:pStyle w:val="Default"/>
              <w:rPr>
                <w:color w:val="auto"/>
                <w:sz w:val="22"/>
                <w:szCs w:val="22"/>
              </w:rPr>
            </w:pPr>
            <w:r w:rsidRPr="00F67BF5">
              <w:rPr>
                <w:color w:val="auto"/>
                <w:sz w:val="22"/>
                <w:szCs w:val="22"/>
              </w:rPr>
              <w:t>26.50</w:t>
            </w:r>
          </w:p>
        </w:tc>
        <w:tc>
          <w:tcPr>
            <w:tcW w:w="1144" w:type="dxa"/>
          </w:tcPr>
          <w:p w:rsidR="00624CE5" w:rsidRPr="00F67BF5" w:rsidRDefault="00624CE5" w:rsidP="00D62CF4">
            <w:pPr>
              <w:pStyle w:val="Default"/>
              <w:rPr>
                <w:color w:val="auto"/>
                <w:sz w:val="22"/>
                <w:szCs w:val="22"/>
              </w:rPr>
            </w:pPr>
            <w:r w:rsidRPr="00F67BF5">
              <w:rPr>
                <w:color w:val="auto"/>
                <w:sz w:val="22"/>
                <w:szCs w:val="22"/>
              </w:rPr>
              <w:t>19.00</w:t>
            </w:r>
          </w:p>
        </w:tc>
        <w:tc>
          <w:tcPr>
            <w:tcW w:w="1588" w:type="dxa"/>
          </w:tcPr>
          <w:p w:rsidR="00624CE5" w:rsidRPr="00F67BF5" w:rsidRDefault="00624CE5" w:rsidP="00D62CF4">
            <w:pPr>
              <w:pStyle w:val="Default"/>
              <w:rPr>
                <w:color w:val="auto"/>
                <w:sz w:val="22"/>
                <w:szCs w:val="22"/>
              </w:rPr>
            </w:pPr>
            <w:r w:rsidRPr="00F67BF5">
              <w:rPr>
                <w:color w:val="auto"/>
                <w:sz w:val="22"/>
                <w:szCs w:val="22"/>
              </w:rPr>
              <w:t>7.50</w:t>
            </w:r>
          </w:p>
        </w:tc>
      </w:tr>
    </w:tbl>
    <w:p w:rsidR="00942CB7" w:rsidRPr="00F67BF5" w:rsidRDefault="00942CB7" w:rsidP="00942CB7">
      <w:pPr>
        <w:pStyle w:val="Default"/>
        <w:ind w:left="720"/>
        <w:rPr>
          <w:color w:val="auto"/>
          <w:sz w:val="22"/>
          <w:szCs w:val="22"/>
        </w:rPr>
      </w:pPr>
    </w:p>
    <w:p w:rsidR="004B410B" w:rsidRPr="00F67BF5" w:rsidRDefault="004B410B" w:rsidP="004B410B">
      <w:pPr>
        <w:pStyle w:val="Default"/>
        <w:numPr>
          <w:ilvl w:val="0"/>
          <w:numId w:val="2"/>
        </w:numPr>
        <w:rPr>
          <w:color w:val="auto"/>
          <w:sz w:val="22"/>
          <w:szCs w:val="22"/>
        </w:rPr>
      </w:pPr>
      <w:r w:rsidRPr="00F67BF5">
        <w:rPr>
          <w:color w:val="auto"/>
          <w:sz w:val="22"/>
          <w:szCs w:val="22"/>
        </w:rPr>
        <w:t>Table V - (For the Hydrometer Method):  Sieving data (</w:t>
      </w:r>
      <w:proofErr w:type="spellStart"/>
      <w:r w:rsidRPr="00F67BF5">
        <w:rPr>
          <w:color w:val="auto"/>
          <w:sz w:val="22"/>
          <w:szCs w:val="22"/>
        </w:rPr>
        <w:t>p</w:t>
      </w:r>
      <w:r w:rsidR="0047423E" w:rsidRPr="00F67BF5">
        <w:rPr>
          <w:color w:val="auto"/>
          <w:sz w:val="22"/>
          <w:szCs w:val="22"/>
        </w:rPr>
        <w:t>ercents</w:t>
      </w:r>
      <w:proofErr w:type="spellEnd"/>
      <w:r w:rsidR="0047423E" w:rsidRPr="00F67BF5">
        <w:rPr>
          <w:color w:val="auto"/>
          <w:sz w:val="22"/>
          <w:szCs w:val="22"/>
        </w:rPr>
        <w:t xml:space="preserve">) for a) sand, b) silt, </w:t>
      </w:r>
      <w:r w:rsidRPr="00F67BF5">
        <w:rPr>
          <w:color w:val="auto"/>
          <w:sz w:val="22"/>
          <w:szCs w:val="22"/>
        </w:rPr>
        <w:t xml:space="preserve">c) clay </w:t>
      </w:r>
      <w:r w:rsidR="00AF7992" w:rsidRPr="00F67BF5">
        <w:rPr>
          <w:color w:val="auto"/>
          <w:sz w:val="22"/>
          <w:szCs w:val="22"/>
        </w:rPr>
        <w:t xml:space="preserve">(normalized by dividing each value </w:t>
      </w:r>
      <w:r w:rsidR="00AF7992" w:rsidRPr="00F67BF5">
        <w:rPr>
          <w:b/>
          <w:color w:val="auto"/>
          <w:sz w:val="22"/>
          <w:szCs w:val="22"/>
        </w:rPr>
        <w:t>by your total recovered sample weight</w:t>
      </w:r>
      <w:r w:rsidR="00AF7992" w:rsidRPr="00F67BF5">
        <w:rPr>
          <w:color w:val="auto"/>
          <w:sz w:val="22"/>
          <w:szCs w:val="22"/>
        </w:rPr>
        <w:t xml:space="preserve">) for all </w:t>
      </w:r>
      <w:r w:rsidR="00624CE5" w:rsidRPr="00F67BF5">
        <w:rPr>
          <w:color w:val="auto"/>
          <w:sz w:val="22"/>
          <w:szCs w:val="22"/>
        </w:rPr>
        <w:t>six</w:t>
      </w:r>
      <w:r w:rsidR="0047423E" w:rsidRPr="00F67BF5">
        <w:rPr>
          <w:color w:val="auto"/>
          <w:sz w:val="22"/>
          <w:szCs w:val="22"/>
        </w:rPr>
        <w:t xml:space="preserve"> samples</w:t>
      </w:r>
      <w:r w:rsidR="00AF7992" w:rsidRPr="00F67BF5">
        <w:rPr>
          <w:color w:val="auto"/>
          <w:sz w:val="22"/>
          <w:szCs w:val="22"/>
        </w:rPr>
        <w:t>.</w:t>
      </w:r>
    </w:p>
    <w:p w:rsidR="00624CE5" w:rsidRPr="00F67BF5" w:rsidRDefault="00624CE5" w:rsidP="00624CE5">
      <w:pPr>
        <w:pStyle w:val="Default"/>
        <w:ind w:left="720"/>
        <w:rPr>
          <w:i/>
          <w:color w:val="auto"/>
          <w:sz w:val="22"/>
          <w:szCs w:val="22"/>
        </w:rPr>
      </w:pPr>
      <w:r w:rsidRPr="00F67BF5">
        <w:rPr>
          <w:i/>
          <w:color w:val="auto"/>
          <w:sz w:val="22"/>
          <w:szCs w:val="22"/>
        </w:rPr>
        <w:t>For Example:</w:t>
      </w:r>
    </w:p>
    <w:tbl>
      <w:tblPr>
        <w:tblStyle w:val="TableGrid"/>
        <w:tblW w:w="0" w:type="auto"/>
        <w:tblInd w:w="720" w:type="dxa"/>
        <w:tblLook w:val="04A0" w:firstRow="1" w:lastRow="0" w:firstColumn="1" w:lastColumn="0" w:noHBand="0" w:noVBand="1"/>
      </w:tblPr>
      <w:tblGrid>
        <w:gridCol w:w="918"/>
        <w:gridCol w:w="1980"/>
        <w:gridCol w:w="2395"/>
        <w:gridCol w:w="1736"/>
        <w:gridCol w:w="1724"/>
      </w:tblGrid>
      <w:tr w:rsidR="00624CE5" w:rsidRPr="00F67BF5" w:rsidTr="00D62CF4">
        <w:tc>
          <w:tcPr>
            <w:tcW w:w="918" w:type="dxa"/>
          </w:tcPr>
          <w:p w:rsidR="00624CE5" w:rsidRPr="00F67BF5" w:rsidRDefault="00624CE5" w:rsidP="00D62CF4">
            <w:pPr>
              <w:pStyle w:val="Default"/>
              <w:rPr>
                <w:color w:val="auto"/>
                <w:sz w:val="22"/>
                <w:szCs w:val="22"/>
              </w:rPr>
            </w:pPr>
            <w:r w:rsidRPr="00F67BF5">
              <w:rPr>
                <w:color w:val="auto"/>
                <w:sz w:val="22"/>
                <w:szCs w:val="22"/>
              </w:rPr>
              <w:t xml:space="preserve">Sample </w:t>
            </w:r>
          </w:p>
        </w:tc>
        <w:tc>
          <w:tcPr>
            <w:tcW w:w="1980" w:type="dxa"/>
          </w:tcPr>
          <w:p w:rsidR="00624CE5" w:rsidRPr="00F67BF5" w:rsidRDefault="00624CE5" w:rsidP="00D62CF4">
            <w:pPr>
              <w:pStyle w:val="Default"/>
              <w:rPr>
                <w:color w:val="auto"/>
                <w:sz w:val="22"/>
                <w:szCs w:val="22"/>
              </w:rPr>
            </w:pPr>
            <w:r w:rsidRPr="00F67BF5">
              <w:rPr>
                <w:color w:val="auto"/>
                <w:sz w:val="22"/>
                <w:szCs w:val="22"/>
              </w:rPr>
              <w:t>Recovered Wt. (g)</w:t>
            </w:r>
          </w:p>
        </w:tc>
        <w:tc>
          <w:tcPr>
            <w:tcW w:w="2395" w:type="dxa"/>
          </w:tcPr>
          <w:p w:rsidR="00624CE5" w:rsidRPr="00F67BF5" w:rsidRDefault="00624CE5" w:rsidP="00D62CF4">
            <w:pPr>
              <w:pStyle w:val="Default"/>
              <w:rPr>
                <w:color w:val="auto"/>
                <w:sz w:val="22"/>
                <w:szCs w:val="22"/>
              </w:rPr>
            </w:pPr>
            <w:r w:rsidRPr="00F67BF5">
              <w:rPr>
                <w:color w:val="auto"/>
                <w:sz w:val="22"/>
                <w:szCs w:val="22"/>
              </w:rPr>
              <w:t>Percent Sand</w:t>
            </w:r>
          </w:p>
        </w:tc>
        <w:tc>
          <w:tcPr>
            <w:tcW w:w="1736" w:type="dxa"/>
          </w:tcPr>
          <w:p w:rsidR="00624CE5" w:rsidRPr="00F67BF5" w:rsidRDefault="00624CE5" w:rsidP="00D62CF4">
            <w:pPr>
              <w:pStyle w:val="Default"/>
              <w:rPr>
                <w:color w:val="auto"/>
                <w:sz w:val="22"/>
                <w:szCs w:val="22"/>
              </w:rPr>
            </w:pPr>
            <w:r w:rsidRPr="00F67BF5">
              <w:rPr>
                <w:color w:val="auto"/>
                <w:sz w:val="22"/>
                <w:szCs w:val="22"/>
              </w:rPr>
              <w:t xml:space="preserve">Percent Silt </w:t>
            </w:r>
          </w:p>
        </w:tc>
        <w:tc>
          <w:tcPr>
            <w:tcW w:w="1724" w:type="dxa"/>
          </w:tcPr>
          <w:p w:rsidR="00624CE5" w:rsidRPr="00F67BF5" w:rsidRDefault="00624CE5" w:rsidP="00D62CF4">
            <w:pPr>
              <w:pStyle w:val="Default"/>
              <w:rPr>
                <w:color w:val="auto"/>
                <w:sz w:val="22"/>
                <w:szCs w:val="22"/>
              </w:rPr>
            </w:pPr>
            <w:r w:rsidRPr="00F67BF5">
              <w:rPr>
                <w:color w:val="auto"/>
                <w:sz w:val="22"/>
                <w:szCs w:val="22"/>
              </w:rPr>
              <w:t>Percent Clay</w:t>
            </w:r>
          </w:p>
        </w:tc>
      </w:tr>
      <w:tr w:rsidR="00624CE5" w:rsidRPr="00F67BF5" w:rsidTr="00D62CF4">
        <w:tc>
          <w:tcPr>
            <w:tcW w:w="918" w:type="dxa"/>
          </w:tcPr>
          <w:p w:rsidR="00624CE5" w:rsidRPr="00F67BF5" w:rsidRDefault="00624CE5" w:rsidP="00D62CF4">
            <w:pPr>
              <w:pStyle w:val="Default"/>
              <w:rPr>
                <w:color w:val="auto"/>
                <w:sz w:val="22"/>
                <w:szCs w:val="22"/>
              </w:rPr>
            </w:pPr>
            <w:r w:rsidRPr="00F67BF5">
              <w:rPr>
                <w:color w:val="auto"/>
                <w:sz w:val="22"/>
                <w:szCs w:val="22"/>
              </w:rPr>
              <w:t>Z</w:t>
            </w:r>
          </w:p>
        </w:tc>
        <w:tc>
          <w:tcPr>
            <w:tcW w:w="1980" w:type="dxa"/>
          </w:tcPr>
          <w:p w:rsidR="00624CE5" w:rsidRPr="00F67BF5" w:rsidRDefault="00624CE5" w:rsidP="00D62CF4">
            <w:pPr>
              <w:pStyle w:val="Default"/>
              <w:rPr>
                <w:color w:val="auto"/>
                <w:sz w:val="22"/>
                <w:szCs w:val="22"/>
              </w:rPr>
            </w:pPr>
            <w:r w:rsidRPr="00F67BF5">
              <w:rPr>
                <w:color w:val="auto"/>
                <w:sz w:val="22"/>
                <w:szCs w:val="22"/>
              </w:rPr>
              <w:t>36.50</w:t>
            </w:r>
          </w:p>
        </w:tc>
        <w:tc>
          <w:tcPr>
            <w:tcW w:w="2395" w:type="dxa"/>
          </w:tcPr>
          <w:p w:rsidR="00624CE5" w:rsidRPr="00F67BF5" w:rsidRDefault="00624CE5" w:rsidP="00D62CF4">
            <w:pPr>
              <w:pStyle w:val="Default"/>
              <w:rPr>
                <w:color w:val="auto"/>
                <w:sz w:val="22"/>
                <w:szCs w:val="22"/>
              </w:rPr>
            </w:pPr>
            <w:r w:rsidRPr="00F67BF5">
              <w:rPr>
                <w:color w:val="auto"/>
                <w:sz w:val="22"/>
                <w:szCs w:val="22"/>
              </w:rPr>
              <w:t>27.40</w:t>
            </w:r>
          </w:p>
        </w:tc>
        <w:tc>
          <w:tcPr>
            <w:tcW w:w="1736" w:type="dxa"/>
          </w:tcPr>
          <w:p w:rsidR="00624CE5" w:rsidRPr="00F67BF5" w:rsidRDefault="00624CE5" w:rsidP="00D62CF4">
            <w:pPr>
              <w:pStyle w:val="Default"/>
              <w:rPr>
                <w:color w:val="auto"/>
                <w:sz w:val="22"/>
                <w:szCs w:val="22"/>
              </w:rPr>
            </w:pPr>
            <w:r w:rsidRPr="00F67BF5">
              <w:rPr>
                <w:color w:val="auto"/>
                <w:sz w:val="22"/>
                <w:szCs w:val="22"/>
              </w:rPr>
              <w:t>52.05</w:t>
            </w:r>
          </w:p>
        </w:tc>
        <w:tc>
          <w:tcPr>
            <w:tcW w:w="1724" w:type="dxa"/>
          </w:tcPr>
          <w:p w:rsidR="00D87D5E" w:rsidRPr="00F67BF5" w:rsidRDefault="00D87D5E" w:rsidP="00D62CF4">
            <w:pPr>
              <w:pStyle w:val="Default"/>
              <w:rPr>
                <w:color w:val="auto"/>
                <w:sz w:val="22"/>
                <w:szCs w:val="22"/>
              </w:rPr>
            </w:pPr>
            <w:r w:rsidRPr="00F67BF5">
              <w:rPr>
                <w:color w:val="auto"/>
                <w:sz w:val="22"/>
                <w:szCs w:val="22"/>
              </w:rPr>
              <w:t>20.55</w:t>
            </w:r>
          </w:p>
        </w:tc>
      </w:tr>
    </w:tbl>
    <w:p w:rsidR="00624CE5" w:rsidRDefault="00624CE5" w:rsidP="00D87D5E">
      <w:pPr>
        <w:pStyle w:val="Default"/>
        <w:ind w:left="720"/>
        <w:rPr>
          <w:color w:val="auto"/>
          <w:sz w:val="22"/>
          <w:szCs w:val="22"/>
        </w:rPr>
      </w:pPr>
    </w:p>
    <w:p w:rsidR="00985514" w:rsidRDefault="00985514" w:rsidP="00D87D5E">
      <w:pPr>
        <w:pStyle w:val="Default"/>
        <w:ind w:left="720"/>
        <w:rPr>
          <w:color w:val="auto"/>
          <w:sz w:val="22"/>
          <w:szCs w:val="22"/>
        </w:rPr>
      </w:pPr>
    </w:p>
    <w:p w:rsidR="00985514" w:rsidRPr="00F67BF5" w:rsidRDefault="00985514" w:rsidP="00D87D5E">
      <w:pPr>
        <w:pStyle w:val="Default"/>
        <w:ind w:left="720"/>
        <w:rPr>
          <w:color w:val="auto"/>
          <w:sz w:val="22"/>
          <w:szCs w:val="22"/>
        </w:rPr>
      </w:pPr>
    </w:p>
    <w:p w:rsidR="007A093C" w:rsidRPr="00F67BF5" w:rsidRDefault="0047423E" w:rsidP="004B410B">
      <w:pPr>
        <w:pStyle w:val="Default"/>
        <w:numPr>
          <w:ilvl w:val="0"/>
          <w:numId w:val="2"/>
        </w:numPr>
        <w:rPr>
          <w:color w:val="auto"/>
          <w:sz w:val="22"/>
          <w:szCs w:val="22"/>
        </w:rPr>
      </w:pPr>
      <w:r w:rsidRPr="00F67BF5">
        <w:rPr>
          <w:color w:val="auto"/>
          <w:sz w:val="22"/>
          <w:szCs w:val="22"/>
        </w:rPr>
        <w:lastRenderedPageBreak/>
        <w:t xml:space="preserve">Table VI - </w:t>
      </w:r>
      <w:r w:rsidRPr="00F67BF5">
        <w:rPr>
          <w:sz w:val="22"/>
          <w:szCs w:val="22"/>
        </w:rPr>
        <w:t>Percent Difference of clay fraction for ea</w:t>
      </w:r>
      <w:r w:rsidRPr="00F67BF5">
        <w:rPr>
          <w:color w:val="auto"/>
          <w:sz w:val="22"/>
          <w:szCs w:val="22"/>
        </w:rPr>
        <w:t>ch soil comparing the pipette and hydrometer methods</w:t>
      </w:r>
      <w:r w:rsidR="007A093C" w:rsidRPr="00F67BF5">
        <w:rPr>
          <w:color w:val="auto"/>
          <w:sz w:val="22"/>
          <w:szCs w:val="22"/>
        </w:rPr>
        <w:t xml:space="preserve">.  </w:t>
      </w:r>
      <w:r w:rsidRPr="00F67BF5">
        <w:rPr>
          <w:color w:val="auto"/>
          <w:sz w:val="22"/>
          <w:szCs w:val="22"/>
        </w:rPr>
        <w:t>Percent Difference =</w:t>
      </w:r>
      <w:r w:rsidR="007A093C" w:rsidRPr="00F67BF5">
        <w:rPr>
          <w:color w:val="auto"/>
          <w:sz w:val="22"/>
          <w:szCs w:val="22"/>
        </w:rPr>
        <w:t xml:space="preserve"> </w:t>
      </w:r>
      <w:r w:rsidR="007A093C" w:rsidRPr="00F67BF5">
        <w:rPr>
          <w:color w:val="auto"/>
          <w:sz w:val="22"/>
          <w:szCs w:val="22"/>
        </w:rPr>
        <w:tab/>
        <w:t>100 *</w:t>
      </w:r>
      <w:r w:rsidR="007A093C" w:rsidRPr="00F67BF5">
        <w:rPr>
          <w:color w:val="auto"/>
          <w:sz w:val="22"/>
          <w:szCs w:val="22"/>
        </w:rPr>
        <w:tab/>
      </w:r>
      <w:r w:rsidRPr="00F67BF5">
        <w:rPr>
          <w:color w:val="auto"/>
          <w:sz w:val="22"/>
          <w:szCs w:val="22"/>
          <w:u w:val="single"/>
        </w:rPr>
        <w:t>(high value</w:t>
      </w:r>
      <w:r w:rsidR="00D87D5E" w:rsidRPr="00F67BF5">
        <w:rPr>
          <w:color w:val="auto"/>
          <w:sz w:val="22"/>
          <w:szCs w:val="22"/>
          <w:u w:val="single"/>
        </w:rPr>
        <w:t xml:space="preserve"> %</w:t>
      </w:r>
      <w:r w:rsidRPr="00F67BF5">
        <w:rPr>
          <w:color w:val="auto"/>
          <w:sz w:val="22"/>
          <w:szCs w:val="22"/>
          <w:u w:val="single"/>
        </w:rPr>
        <w:t xml:space="preserve"> – low value</w:t>
      </w:r>
      <w:r w:rsidR="00D87D5E" w:rsidRPr="00F67BF5">
        <w:rPr>
          <w:color w:val="auto"/>
          <w:sz w:val="22"/>
          <w:szCs w:val="22"/>
          <w:u w:val="single"/>
        </w:rPr>
        <w:t>%</w:t>
      </w:r>
      <w:r w:rsidR="007A093C" w:rsidRPr="00F67BF5">
        <w:rPr>
          <w:color w:val="auto"/>
          <w:sz w:val="22"/>
          <w:szCs w:val="22"/>
          <w:u w:val="single"/>
        </w:rPr>
        <w:t>)</w:t>
      </w:r>
    </w:p>
    <w:p w:rsidR="0047423E" w:rsidRPr="00F67BF5" w:rsidRDefault="007A093C" w:rsidP="007A093C">
      <w:pPr>
        <w:pStyle w:val="Default"/>
        <w:ind w:left="3600" w:firstLine="720"/>
        <w:rPr>
          <w:color w:val="auto"/>
          <w:sz w:val="22"/>
          <w:szCs w:val="22"/>
        </w:rPr>
      </w:pPr>
      <w:r w:rsidRPr="00F67BF5">
        <w:rPr>
          <w:color w:val="auto"/>
          <w:sz w:val="22"/>
          <w:szCs w:val="22"/>
        </w:rPr>
        <w:t xml:space="preserve">                          (</w:t>
      </w:r>
      <w:r w:rsidR="0047423E" w:rsidRPr="00F67BF5">
        <w:rPr>
          <w:color w:val="auto"/>
          <w:sz w:val="22"/>
          <w:szCs w:val="22"/>
        </w:rPr>
        <w:t xml:space="preserve">average of two </w:t>
      </w:r>
      <w:r w:rsidR="00D87D5E" w:rsidRPr="00F67BF5">
        <w:rPr>
          <w:color w:val="auto"/>
          <w:sz w:val="22"/>
          <w:szCs w:val="22"/>
        </w:rPr>
        <w:t>%</w:t>
      </w:r>
      <w:r w:rsidR="0047423E" w:rsidRPr="00F67BF5">
        <w:rPr>
          <w:color w:val="auto"/>
          <w:sz w:val="22"/>
          <w:szCs w:val="22"/>
        </w:rPr>
        <w:t>values</w:t>
      </w:r>
      <w:r w:rsidRPr="00F67BF5">
        <w:rPr>
          <w:color w:val="auto"/>
          <w:sz w:val="22"/>
          <w:szCs w:val="22"/>
        </w:rPr>
        <w:t>)</w:t>
      </w:r>
    </w:p>
    <w:p w:rsidR="00D87D5E" w:rsidRPr="00F67BF5" w:rsidRDefault="00D87D5E" w:rsidP="00985514">
      <w:pPr>
        <w:pStyle w:val="Default"/>
        <w:ind w:firstLine="720"/>
        <w:rPr>
          <w:color w:val="auto"/>
          <w:sz w:val="22"/>
          <w:szCs w:val="22"/>
        </w:rPr>
      </w:pPr>
      <w:r w:rsidRPr="00F67BF5">
        <w:rPr>
          <w:i/>
          <w:color w:val="auto"/>
          <w:sz w:val="22"/>
          <w:szCs w:val="22"/>
        </w:rPr>
        <w:t>For Example:</w:t>
      </w:r>
    </w:p>
    <w:tbl>
      <w:tblPr>
        <w:tblStyle w:val="TableGrid"/>
        <w:tblW w:w="0" w:type="auto"/>
        <w:tblInd w:w="720" w:type="dxa"/>
        <w:tblLook w:val="04A0" w:firstRow="1" w:lastRow="0" w:firstColumn="1" w:lastColumn="0" w:noHBand="0" w:noVBand="1"/>
      </w:tblPr>
      <w:tblGrid>
        <w:gridCol w:w="918"/>
        <w:gridCol w:w="1980"/>
        <w:gridCol w:w="2395"/>
        <w:gridCol w:w="1736"/>
      </w:tblGrid>
      <w:tr w:rsidR="00D87D5E" w:rsidRPr="00F67BF5" w:rsidTr="00D62CF4">
        <w:tc>
          <w:tcPr>
            <w:tcW w:w="918" w:type="dxa"/>
          </w:tcPr>
          <w:p w:rsidR="00D87D5E" w:rsidRPr="00F67BF5" w:rsidRDefault="00D87D5E" w:rsidP="00D62CF4">
            <w:pPr>
              <w:pStyle w:val="Default"/>
              <w:rPr>
                <w:color w:val="auto"/>
                <w:sz w:val="22"/>
                <w:szCs w:val="22"/>
              </w:rPr>
            </w:pPr>
            <w:r w:rsidRPr="00F67BF5">
              <w:rPr>
                <w:color w:val="auto"/>
                <w:sz w:val="22"/>
                <w:szCs w:val="22"/>
              </w:rPr>
              <w:t xml:space="preserve">Sample </w:t>
            </w:r>
          </w:p>
        </w:tc>
        <w:tc>
          <w:tcPr>
            <w:tcW w:w="1980" w:type="dxa"/>
          </w:tcPr>
          <w:p w:rsidR="00D87D5E" w:rsidRPr="00F67BF5" w:rsidRDefault="00D87D5E" w:rsidP="00D62CF4">
            <w:pPr>
              <w:pStyle w:val="Default"/>
              <w:rPr>
                <w:color w:val="auto"/>
                <w:sz w:val="22"/>
                <w:szCs w:val="22"/>
              </w:rPr>
            </w:pPr>
            <w:r w:rsidRPr="00F67BF5">
              <w:rPr>
                <w:color w:val="auto"/>
                <w:sz w:val="22"/>
                <w:szCs w:val="22"/>
              </w:rPr>
              <w:t>% clay (hydrometer)</w:t>
            </w:r>
          </w:p>
        </w:tc>
        <w:tc>
          <w:tcPr>
            <w:tcW w:w="2395" w:type="dxa"/>
          </w:tcPr>
          <w:p w:rsidR="00D87D5E" w:rsidRPr="00F67BF5" w:rsidRDefault="00D87D5E" w:rsidP="00D62CF4">
            <w:pPr>
              <w:pStyle w:val="Default"/>
              <w:rPr>
                <w:color w:val="auto"/>
                <w:sz w:val="22"/>
                <w:szCs w:val="22"/>
              </w:rPr>
            </w:pPr>
            <w:r w:rsidRPr="00F67BF5">
              <w:rPr>
                <w:color w:val="auto"/>
                <w:sz w:val="22"/>
                <w:szCs w:val="22"/>
              </w:rPr>
              <w:t>% clay (pipette)</w:t>
            </w:r>
          </w:p>
        </w:tc>
        <w:tc>
          <w:tcPr>
            <w:tcW w:w="1736" w:type="dxa"/>
          </w:tcPr>
          <w:p w:rsidR="00D87D5E" w:rsidRPr="00F67BF5" w:rsidRDefault="00D87D5E" w:rsidP="00D62CF4">
            <w:pPr>
              <w:pStyle w:val="Default"/>
              <w:rPr>
                <w:color w:val="auto"/>
                <w:sz w:val="22"/>
                <w:szCs w:val="22"/>
              </w:rPr>
            </w:pPr>
            <w:r w:rsidRPr="00F67BF5">
              <w:rPr>
                <w:color w:val="auto"/>
                <w:sz w:val="22"/>
                <w:szCs w:val="22"/>
              </w:rPr>
              <w:t>Percent Difference</w:t>
            </w:r>
          </w:p>
        </w:tc>
      </w:tr>
      <w:tr w:rsidR="00D87D5E" w:rsidRPr="00F67BF5" w:rsidTr="00D62CF4">
        <w:tc>
          <w:tcPr>
            <w:tcW w:w="918" w:type="dxa"/>
          </w:tcPr>
          <w:p w:rsidR="00D87D5E" w:rsidRPr="00F67BF5" w:rsidRDefault="00D87D5E" w:rsidP="00D62CF4">
            <w:pPr>
              <w:pStyle w:val="Default"/>
              <w:rPr>
                <w:color w:val="auto"/>
                <w:sz w:val="22"/>
                <w:szCs w:val="22"/>
              </w:rPr>
            </w:pPr>
            <w:r w:rsidRPr="00F67BF5">
              <w:rPr>
                <w:color w:val="auto"/>
                <w:sz w:val="22"/>
                <w:szCs w:val="22"/>
              </w:rPr>
              <w:t>Z</w:t>
            </w:r>
          </w:p>
        </w:tc>
        <w:tc>
          <w:tcPr>
            <w:tcW w:w="1980" w:type="dxa"/>
          </w:tcPr>
          <w:p w:rsidR="00D87D5E" w:rsidRPr="00F67BF5" w:rsidRDefault="007A093C" w:rsidP="00D62CF4">
            <w:pPr>
              <w:pStyle w:val="Default"/>
              <w:rPr>
                <w:color w:val="auto"/>
                <w:sz w:val="22"/>
                <w:szCs w:val="22"/>
              </w:rPr>
            </w:pPr>
            <w:r w:rsidRPr="00F67BF5">
              <w:rPr>
                <w:color w:val="auto"/>
                <w:sz w:val="22"/>
                <w:szCs w:val="22"/>
              </w:rPr>
              <w:t>20.00</w:t>
            </w:r>
          </w:p>
        </w:tc>
        <w:tc>
          <w:tcPr>
            <w:tcW w:w="2395" w:type="dxa"/>
          </w:tcPr>
          <w:p w:rsidR="00D87D5E" w:rsidRPr="00F67BF5" w:rsidRDefault="007A093C" w:rsidP="00D62CF4">
            <w:pPr>
              <w:pStyle w:val="Default"/>
              <w:rPr>
                <w:color w:val="auto"/>
                <w:sz w:val="22"/>
                <w:szCs w:val="22"/>
              </w:rPr>
            </w:pPr>
            <w:r w:rsidRPr="00F67BF5">
              <w:rPr>
                <w:color w:val="auto"/>
                <w:sz w:val="22"/>
                <w:szCs w:val="22"/>
              </w:rPr>
              <w:t>20.55</w:t>
            </w:r>
          </w:p>
        </w:tc>
        <w:tc>
          <w:tcPr>
            <w:tcW w:w="1736" w:type="dxa"/>
          </w:tcPr>
          <w:p w:rsidR="00D87D5E" w:rsidRPr="00F67BF5" w:rsidRDefault="007A093C" w:rsidP="00D62CF4">
            <w:pPr>
              <w:pStyle w:val="Default"/>
              <w:rPr>
                <w:color w:val="auto"/>
                <w:sz w:val="22"/>
                <w:szCs w:val="22"/>
              </w:rPr>
            </w:pPr>
            <w:r w:rsidRPr="00F67BF5">
              <w:rPr>
                <w:color w:val="auto"/>
                <w:sz w:val="22"/>
                <w:szCs w:val="22"/>
              </w:rPr>
              <w:t>2.71</w:t>
            </w:r>
          </w:p>
        </w:tc>
      </w:tr>
    </w:tbl>
    <w:p w:rsidR="00D87D5E" w:rsidRPr="00F67BF5" w:rsidRDefault="00D87D5E" w:rsidP="007A093C">
      <w:pPr>
        <w:pStyle w:val="Default"/>
        <w:ind w:left="720"/>
        <w:rPr>
          <w:color w:val="auto"/>
          <w:sz w:val="22"/>
          <w:szCs w:val="22"/>
        </w:rPr>
      </w:pPr>
    </w:p>
    <w:p w:rsidR="001D5437" w:rsidRPr="00F67BF5" w:rsidRDefault="0047423E" w:rsidP="004B410B">
      <w:pPr>
        <w:pStyle w:val="Default"/>
        <w:numPr>
          <w:ilvl w:val="0"/>
          <w:numId w:val="2"/>
        </w:numPr>
        <w:rPr>
          <w:color w:val="auto"/>
          <w:sz w:val="22"/>
          <w:szCs w:val="22"/>
        </w:rPr>
      </w:pPr>
      <w:r w:rsidRPr="00F67BF5">
        <w:rPr>
          <w:color w:val="auto"/>
          <w:sz w:val="22"/>
          <w:szCs w:val="22"/>
        </w:rPr>
        <w:t xml:space="preserve">Table VII  - (for pipette) </w:t>
      </w:r>
    </w:p>
    <w:p w:rsidR="0047423E" w:rsidRPr="00F67BF5" w:rsidRDefault="0047423E" w:rsidP="00752DEB">
      <w:pPr>
        <w:pStyle w:val="Default"/>
        <w:ind w:left="720"/>
        <w:rPr>
          <w:color w:val="auto"/>
          <w:sz w:val="22"/>
          <w:szCs w:val="22"/>
        </w:rPr>
      </w:pPr>
      <w:r w:rsidRPr="00F67BF5">
        <w:rPr>
          <w:color w:val="auto"/>
          <w:sz w:val="22"/>
          <w:szCs w:val="22"/>
        </w:rPr>
        <w:t>Percent loss of sample</w:t>
      </w:r>
      <w:r w:rsidR="001D5437" w:rsidRPr="00F67BF5">
        <w:rPr>
          <w:color w:val="auto"/>
          <w:sz w:val="22"/>
          <w:szCs w:val="22"/>
        </w:rPr>
        <w:t xml:space="preserve"> = 100 * [</w:t>
      </w:r>
      <w:r w:rsidR="001D5437" w:rsidRPr="00F67BF5">
        <w:rPr>
          <w:b/>
          <w:color w:val="auto"/>
          <w:sz w:val="22"/>
          <w:szCs w:val="22"/>
        </w:rPr>
        <w:t>1</w:t>
      </w:r>
      <w:r w:rsidR="001D5437" w:rsidRPr="00F67BF5">
        <w:rPr>
          <w:color w:val="auto"/>
          <w:sz w:val="22"/>
          <w:szCs w:val="22"/>
        </w:rPr>
        <w:t xml:space="preserve">- </w:t>
      </w:r>
      <w:proofErr w:type="gramStart"/>
      <w:r w:rsidR="001D5437" w:rsidRPr="00F67BF5">
        <w:rPr>
          <w:i/>
          <w:color w:val="auto"/>
          <w:sz w:val="22"/>
          <w:szCs w:val="22"/>
        </w:rPr>
        <w:t>{</w:t>
      </w:r>
      <w:r w:rsidRPr="00F67BF5">
        <w:rPr>
          <w:i/>
          <w:color w:val="auto"/>
          <w:sz w:val="22"/>
          <w:szCs w:val="22"/>
        </w:rPr>
        <w:t xml:space="preserve"> (</w:t>
      </w:r>
      <w:proofErr w:type="gramEnd"/>
      <w:r w:rsidR="001D5437" w:rsidRPr="00F67BF5">
        <w:rPr>
          <w:i/>
          <w:color w:val="auto"/>
          <w:sz w:val="22"/>
          <w:szCs w:val="22"/>
        </w:rPr>
        <w:t>recovered wt. sample</w:t>
      </w:r>
      <w:r w:rsidRPr="00F67BF5">
        <w:rPr>
          <w:i/>
          <w:color w:val="auto"/>
          <w:sz w:val="22"/>
          <w:szCs w:val="22"/>
        </w:rPr>
        <w:t>)/</w:t>
      </w:r>
      <w:r w:rsidR="001D5437" w:rsidRPr="00F67BF5">
        <w:rPr>
          <w:i/>
          <w:color w:val="auto"/>
          <w:sz w:val="22"/>
          <w:szCs w:val="22"/>
        </w:rPr>
        <w:t>( starting wt. of sample)}</w:t>
      </w:r>
      <w:r w:rsidR="001D5437" w:rsidRPr="00F67BF5">
        <w:rPr>
          <w:color w:val="auto"/>
          <w:sz w:val="22"/>
          <w:szCs w:val="22"/>
        </w:rPr>
        <w:t>]</w:t>
      </w:r>
    </w:p>
    <w:p w:rsidR="007A093C" w:rsidRPr="00F67BF5" w:rsidRDefault="007A093C" w:rsidP="007A093C">
      <w:pPr>
        <w:pStyle w:val="Default"/>
        <w:ind w:left="720"/>
        <w:rPr>
          <w:color w:val="auto"/>
          <w:sz w:val="22"/>
          <w:szCs w:val="22"/>
        </w:rPr>
      </w:pPr>
      <w:r w:rsidRPr="00F67BF5">
        <w:rPr>
          <w:i/>
          <w:color w:val="auto"/>
          <w:sz w:val="22"/>
          <w:szCs w:val="22"/>
        </w:rPr>
        <w:t>For Example:</w:t>
      </w:r>
    </w:p>
    <w:tbl>
      <w:tblPr>
        <w:tblStyle w:val="TableGrid"/>
        <w:tblW w:w="0" w:type="auto"/>
        <w:tblInd w:w="720" w:type="dxa"/>
        <w:tblLook w:val="04A0" w:firstRow="1" w:lastRow="0" w:firstColumn="1" w:lastColumn="0" w:noHBand="0" w:noVBand="1"/>
      </w:tblPr>
      <w:tblGrid>
        <w:gridCol w:w="918"/>
        <w:gridCol w:w="1980"/>
        <w:gridCol w:w="2395"/>
        <w:gridCol w:w="1736"/>
      </w:tblGrid>
      <w:tr w:rsidR="007A093C" w:rsidRPr="00F67BF5" w:rsidTr="00D62CF4">
        <w:tc>
          <w:tcPr>
            <w:tcW w:w="918" w:type="dxa"/>
          </w:tcPr>
          <w:p w:rsidR="007A093C" w:rsidRPr="00F67BF5" w:rsidRDefault="007A093C" w:rsidP="00D62CF4">
            <w:pPr>
              <w:pStyle w:val="Default"/>
              <w:rPr>
                <w:color w:val="auto"/>
                <w:sz w:val="22"/>
                <w:szCs w:val="22"/>
              </w:rPr>
            </w:pPr>
            <w:r w:rsidRPr="00F67BF5">
              <w:rPr>
                <w:color w:val="auto"/>
                <w:sz w:val="22"/>
                <w:szCs w:val="22"/>
              </w:rPr>
              <w:t xml:space="preserve">Sample </w:t>
            </w:r>
          </w:p>
        </w:tc>
        <w:tc>
          <w:tcPr>
            <w:tcW w:w="1980" w:type="dxa"/>
          </w:tcPr>
          <w:p w:rsidR="007A093C" w:rsidRPr="00F67BF5" w:rsidRDefault="007A093C" w:rsidP="00D62CF4">
            <w:pPr>
              <w:pStyle w:val="Default"/>
              <w:rPr>
                <w:color w:val="auto"/>
                <w:sz w:val="22"/>
                <w:szCs w:val="22"/>
              </w:rPr>
            </w:pPr>
            <w:r w:rsidRPr="00F67BF5">
              <w:rPr>
                <w:color w:val="auto"/>
                <w:sz w:val="22"/>
                <w:szCs w:val="22"/>
              </w:rPr>
              <w:t>Starting Wt. (g)</w:t>
            </w:r>
          </w:p>
        </w:tc>
        <w:tc>
          <w:tcPr>
            <w:tcW w:w="2395" w:type="dxa"/>
          </w:tcPr>
          <w:p w:rsidR="007A093C" w:rsidRPr="00F67BF5" w:rsidRDefault="007A093C" w:rsidP="00D62CF4">
            <w:pPr>
              <w:pStyle w:val="Default"/>
              <w:rPr>
                <w:color w:val="auto"/>
                <w:sz w:val="22"/>
                <w:szCs w:val="22"/>
              </w:rPr>
            </w:pPr>
            <w:r w:rsidRPr="00F67BF5">
              <w:rPr>
                <w:color w:val="auto"/>
                <w:sz w:val="22"/>
                <w:szCs w:val="22"/>
              </w:rPr>
              <w:t>Recovered Wt. (g)</w:t>
            </w:r>
          </w:p>
        </w:tc>
        <w:tc>
          <w:tcPr>
            <w:tcW w:w="1736" w:type="dxa"/>
          </w:tcPr>
          <w:p w:rsidR="007A093C" w:rsidRPr="00F67BF5" w:rsidRDefault="007A093C" w:rsidP="00D62CF4">
            <w:pPr>
              <w:pStyle w:val="Default"/>
              <w:rPr>
                <w:color w:val="auto"/>
                <w:sz w:val="22"/>
                <w:szCs w:val="22"/>
              </w:rPr>
            </w:pPr>
            <w:r w:rsidRPr="00F67BF5">
              <w:rPr>
                <w:color w:val="auto"/>
                <w:sz w:val="22"/>
                <w:szCs w:val="22"/>
              </w:rPr>
              <w:t>Percent Loss</w:t>
            </w:r>
          </w:p>
        </w:tc>
      </w:tr>
      <w:tr w:rsidR="007A093C" w:rsidRPr="00F67BF5" w:rsidTr="00D62CF4">
        <w:tc>
          <w:tcPr>
            <w:tcW w:w="918" w:type="dxa"/>
          </w:tcPr>
          <w:p w:rsidR="007A093C" w:rsidRPr="00F67BF5" w:rsidRDefault="007A093C" w:rsidP="00D62CF4">
            <w:pPr>
              <w:pStyle w:val="Default"/>
              <w:rPr>
                <w:color w:val="auto"/>
                <w:sz w:val="22"/>
                <w:szCs w:val="22"/>
              </w:rPr>
            </w:pPr>
            <w:r w:rsidRPr="00F67BF5">
              <w:rPr>
                <w:color w:val="auto"/>
                <w:sz w:val="22"/>
                <w:szCs w:val="22"/>
              </w:rPr>
              <w:t>Z</w:t>
            </w:r>
          </w:p>
        </w:tc>
        <w:tc>
          <w:tcPr>
            <w:tcW w:w="1980" w:type="dxa"/>
          </w:tcPr>
          <w:p w:rsidR="007A093C" w:rsidRPr="00F67BF5" w:rsidRDefault="007A093C" w:rsidP="00D62CF4">
            <w:pPr>
              <w:pStyle w:val="Default"/>
              <w:rPr>
                <w:color w:val="auto"/>
                <w:sz w:val="22"/>
                <w:szCs w:val="22"/>
              </w:rPr>
            </w:pPr>
            <w:r w:rsidRPr="00F67BF5">
              <w:rPr>
                <w:color w:val="auto"/>
                <w:sz w:val="22"/>
                <w:szCs w:val="22"/>
              </w:rPr>
              <w:t>40.05</w:t>
            </w:r>
          </w:p>
        </w:tc>
        <w:tc>
          <w:tcPr>
            <w:tcW w:w="2395" w:type="dxa"/>
          </w:tcPr>
          <w:p w:rsidR="007A093C" w:rsidRPr="00F67BF5" w:rsidRDefault="001D5437" w:rsidP="00D62CF4">
            <w:pPr>
              <w:pStyle w:val="Default"/>
              <w:rPr>
                <w:color w:val="auto"/>
                <w:sz w:val="22"/>
                <w:szCs w:val="22"/>
              </w:rPr>
            </w:pPr>
            <w:r w:rsidRPr="00F67BF5">
              <w:rPr>
                <w:color w:val="auto"/>
                <w:sz w:val="22"/>
                <w:szCs w:val="22"/>
              </w:rPr>
              <w:t>37</w:t>
            </w:r>
            <w:r w:rsidR="007A093C" w:rsidRPr="00F67BF5">
              <w:rPr>
                <w:color w:val="auto"/>
                <w:sz w:val="22"/>
                <w:szCs w:val="22"/>
              </w:rPr>
              <w:t>.50</w:t>
            </w:r>
          </w:p>
        </w:tc>
        <w:tc>
          <w:tcPr>
            <w:tcW w:w="1736" w:type="dxa"/>
          </w:tcPr>
          <w:p w:rsidR="007A093C" w:rsidRPr="00F67BF5" w:rsidRDefault="003B4056" w:rsidP="00D62CF4">
            <w:pPr>
              <w:pStyle w:val="Default"/>
              <w:rPr>
                <w:color w:val="auto"/>
                <w:sz w:val="22"/>
                <w:szCs w:val="22"/>
              </w:rPr>
            </w:pPr>
            <w:r w:rsidRPr="00F67BF5">
              <w:rPr>
                <w:color w:val="auto"/>
                <w:sz w:val="22"/>
                <w:szCs w:val="22"/>
              </w:rPr>
              <w:t>6.37</w:t>
            </w:r>
          </w:p>
        </w:tc>
      </w:tr>
    </w:tbl>
    <w:p w:rsidR="007A093C" w:rsidRPr="00F67BF5" w:rsidRDefault="007A093C" w:rsidP="007A093C">
      <w:pPr>
        <w:pStyle w:val="Default"/>
        <w:ind w:left="720"/>
        <w:rPr>
          <w:color w:val="auto"/>
          <w:sz w:val="22"/>
          <w:szCs w:val="22"/>
        </w:rPr>
      </w:pPr>
    </w:p>
    <w:p w:rsidR="0047423E" w:rsidRPr="00F67BF5" w:rsidRDefault="0047423E" w:rsidP="0047423E">
      <w:pPr>
        <w:pStyle w:val="Default"/>
        <w:numPr>
          <w:ilvl w:val="0"/>
          <w:numId w:val="2"/>
        </w:numPr>
        <w:rPr>
          <w:color w:val="auto"/>
          <w:sz w:val="22"/>
          <w:szCs w:val="22"/>
        </w:rPr>
      </w:pPr>
      <w:r w:rsidRPr="00F67BF5">
        <w:rPr>
          <w:color w:val="auto"/>
          <w:sz w:val="22"/>
          <w:szCs w:val="22"/>
        </w:rPr>
        <w:t>Table VII  - (for hydrometer</w:t>
      </w:r>
      <w:r w:rsidR="001D5437" w:rsidRPr="00F67BF5">
        <w:rPr>
          <w:color w:val="auto"/>
          <w:sz w:val="22"/>
          <w:szCs w:val="22"/>
        </w:rPr>
        <w:t>)</w:t>
      </w:r>
    </w:p>
    <w:p w:rsidR="001D5437" w:rsidRPr="00F67BF5" w:rsidRDefault="001D5437" w:rsidP="00752DEB">
      <w:pPr>
        <w:pStyle w:val="Default"/>
        <w:ind w:left="720"/>
        <w:rPr>
          <w:color w:val="auto"/>
          <w:sz w:val="22"/>
          <w:szCs w:val="22"/>
        </w:rPr>
      </w:pPr>
      <w:r w:rsidRPr="00F67BF5">
        <w:rPr>
          <w:color w:val="auto"/>
          <w:sz w:val="22"/>
          <w:szCs w:val="22"/>
        </w:rPr>
        <w:t>Percent loss of sample = 100 * [</w:t>
      </w:r>
      <w:r w:rsidRPr="00F67BF5">
        <w:rPr>
          <w:b/>
          <w:color w:val="auto"/>
          <w:sz w:val="22"/>
          <w:szCs w:val="22"/>
        </w:rPr>
        <w:t>1</w:t>
      </w:r>
      <w:r w:rsidRPr="00F67BF5">
        <w:rPr>
          <w:color w:val="auto"/>
          <w:sz w:val="22"/>
          <w:szCs w:val="22"/>
        </w:rPr>
        <w:t xml:space="preserve">- </w:t>
      </w:r>
      <w:proofErr w:type="gramStart"/>
      <w:r w:rsidRPr="00F67BF5">
        <w:rPr>
          <w:i/>
          <w:color w:val="auto"/>
          <w:sz w:val="22"/>
          <w:szCs w:val="22"/>
        </w:rPr>
        <w:t>{ (</w:t>
      </w:r>
      <w:proofErr w:type="gramEnd"/>
      <w:r w:rsidRPr="00F67BF5">
        <w:rPr>
          <w:i/>
          <w:color w:val="auto"/>
          <w:sz w:val="22"/>
          <w:szCs w:val="22"/>
        </w:rPr>
        <w:t>recovered wt. sample)/( starting wt. of sample)}</w:t>
      </w:r>
      <w:r w:rsidRPr="00F67BF5">
        <w:rPr>
          <w:color w:val="auto"/>
          <w:sz w:val="22"/>
          <w:szCs w:val="22"/>
        </w:rPr>
        <w:t>]</w:t>
      </w:r>
    </w:p>
    <w:p w:rsidR="001D5437" w:rsidRPr="00F67BF5" w:rsidRDefault="001D5437" w:rsidP="001D5437">
      <w:pPr>
        <w:pStyle w:val="Default"/>
        <w:ind w:left="720"/>
        <w:rPr>
          <w:color w:val="auto"/>
          <w:sz w:val="22"/>
          <w:szCs w:val="22"/>
        </w:rPr>
      </w:pPr>
      <w:r w:rsidRPr="00F67BF5">
        <w:rPr>
          <w:i/>
          <w:color w:val="auto"/>
          <w:sz w:val="22"/>
          <w:szCs w:val="22"/>
        </w:rPr>
        <w:t>For Example:</w:t>
      </w:r>
    </w:p>
    <w:tbl>
      <w:tblPr>
        <w:tblStyle w:val="TableGrid"/>
        <w:tblW w:w="0" w:type="auto"/>
        <w:tblInd w:w="720" w:type="dxa"/>
        <w:tblLook w:val="04A0" w:firstRow="1" w:lastRow="0" w:firstColumn="1" w:lastColumn="0" w:noHBand="0" w:noVBand="1"/>
      </w:tblPr>
      <w:tblGrid>
        <w:gridCol w:w="918"/>
        <w:gridCol w:w="1980"/>
        <w:gridCol w:w="2395"/>
        <w:gridCol w:w="1736"/>
      </w:tblGrid>
      <w:tr w:rsidR="001D5437" w:rsidRPr="00F67BF5" w:rsidTr="00D62CF4">
        <w:tc>
          <w:tcPr>
            <w:tcW w:w="918" w:type="dxa"/>
          </w:tcPr>
          <w:p w:rsidR="001D5437" w:rsidRPr="00F67BF5" w:rsidRDefault="001D5437" w:rsidP="00D62CF4">
            <w:pPr>
              <w:pStyle w:val="Default"/>
              <w:rPr>
                <w:color w:val="auto"/>
                <w:sz w:val="22"/>
                <w:szCs w:val="22"/>
              </w:rPr>
            </w:pPr>
            <w:r w:rsidRPr="00F67BF5">
              <w:rPr>
                <w:color w:val="auto"/>
                <w:sz w:val="22"/>
                <w:szCs w:val="22"/>
              </w:rPr>
              <w:t xml:space="preserve">Sample </w:t>
            </w:r>
          </w:p>
        </w:tc>
        <w:tc>
          <w:tcPr>
            <w:tcW w:w="1980" w:type="dxa"/>
          </w:tcPr>
          <w:p w:rsidR="001D5437" w:rsidRPr="00F67BF5" w:rsidRDefault="001D5437" w:rsidP="00D62CF4">
            <w:pPr>
              <w:pStyle w:val="Default"/>
              <w:rPr>
                <w:color w:val="auto"/>
                <w:sz w:val="22"/>
                <w:szCs w:val="22"/>
              </w:rPr>
            </w:pPr>
            <w:r w:rsidRPr="00F67BF5">
              <w:rPr>
                <w:color w:val="auto"/>
                <w:sz w:val="22"/>
                <w:szCs w:val="22"/>
              </w:rPr>
              <w:t>Starting Wt. (g)</w:t>
            </w:r>
          </w:p>
        </w:tc>
        <w:tc>
          <w:tcPr>
            <w:tcW w:w="2395" w:type="dxa"/>
          </w:tcPr>
          <w:p w:rsidR="001D5437" w:rsidRPr="00F67BF5" w:rsidRDefault="001D5437" w:rsidP="00D62CF4">
            <w:pPr>
              <w:pStyle w:val="Default"/>
              <w:rPr>
                <w:color w:val="auto"/>
                <w:sz w:val="22"/>
                <w:szCs w:val="22"/>
              </w:rPr>
            </w:pPr>
            <w:r w:rsidRPr="00F67BF5">
              <w:rPr>
                <w:color w:val="auto"/>
                <w:sz w:val="22"/>
                <w:szCs w:val="22"/>
              </w:rPr>
              <w:t>Recovered Wt. (g)</w:t>
            </w:r>
          </w:p>
        </w:tc>
        <w:tc>
          <w:tcPr>
            <w:tcW w:w="1736" w:type="dxa"/>
          </w:tcPr>
          <w:p w:rsidR="001D5437" w:rsidRPr="00F67BF5" w:rsidRDefault="001D5437" w:rsidP="00D62CF4">
            <w:pPr>
              <w:pStyle w:val="Default"/>
              <w:rPr>
                <w:color w:val="auto"/>
                <w:sz w:val="22"/>
                <w:szCs w:val="22"/>
              </w:rPr>
            </w:pPr>
            <w:r w:rsidRPr="00F67BF5">
              <w:rPr>
                <w:color w:val="auto"/>
                <w:sz w:val="22"/>
                <w:szCs w:val="22"/>
              </w:rPr>
              <w:t>Percent Loss</w:t>
            </w:r>
          </w:p>
        </w:tc>
      </w:tr>
      <w:tr w:rsidR="001D5437" w:rsidRPr="00F67BF5" w:rsidTr="00D62CF4">
        <w:tc>
          <w:tcPr>
            <w:tcW w:w="918" w:type="dxa"/>
          </w:tcPr>
          <w:p w:rsidR="001D5437" w:rsidRPr="00F67BF5" w:rsidRDefault="001D5437" w:rsidP="00D62CF4">
            <w:pPr>
              <w:pStyle w:val="Default"/>
              <w:rPr>
                <w:color w:val="auto"/>
                <w:sz w:val="22"/>
                <w:szCs w:val="22"/>
              </w:rPr>
            </w:pPr>
            <w:r w:rsidRPr="00F67BF5">
              <w:rPr>
                <w:color w:val="auto"/>
                <w:sz w:val="22"/>
                <w:szCs w:val="22"/>
              </w:rPr>
              <w:t>Z</w:t>
            </w:r>
          </w:p>
        </w:tc>
        <w:tc>
          <w:tcPr>
            <w:tcW w:w="1980" w:type="dxa"/>
          </w:tcPr>
          <w:p w:rsidR="001D5437" w:rsidRPr="00F67BF5" w:rsidRDefault="001D5437" w:rsidP="00D62CF4">
            <w:pPr>
              <w:pStyle w:val="Default"/>
              <w:rPr>
                <w:color w:val="auto"/>
                <w:sz w:val="22"/>
                <w:szCs w:val="22"/>
              </w:rPr>
            </w:pPr>
            <w:r w:rsidRPr="00F67BF5">
              <w:rPr>
                <w:color w:val="auto"/>
                <w:sz w:val="22"/>
                <w:szCs w:val="22"/>
              </w:rPr>
              <w:t>40.05</w:t>
            </w:r>
          </w:p>
        </w:tc>
        <w:tc>
          <w:tcPr>
            <w:tcW w:w="2395" w:type="dxa"/>
          </w:tcPr>
          <w:p w:rsidR="001D5437" w:rsidRPr="00F67BF5" w:rsidRDefault="001D5437" w:rsidP="00D62CF4">
            <w:pPr>
              <w:pStyle w:val="Default"/>
              <w:rPr>
                <w:color w:val="auto"/>
                <w:sz w:val="22"/>
                <w:szCs w:val="22"/>
              </w:rPr>
            </w:pPr>
            <w:r w:rsidRPr="00F67BF5">
              <w:rPr>
                <w:color w:val="auto"/>
                <w:sz w:val="22"/>
                <w:szCs w:val="22"/>
              </w:rPr>
              <w:t>36.50</w:t>
            </w:r>
          </w:p>
        </w:tc>
        <w:tc>
          <w:tcPr>
            <w:tcW w:w="1736" w:type="dxa"/>
          </w:tcPr>
          <w:p w:rsidR="001D5437" w:rsidRPr="00F67BF5" w:rsidRDefault="001D5437" w:rsidP="00D62CF4">
            <w:pPr>
              <w:pStyle w:val="Default"/>
              <w:rPr>
                <w:color w:val="auto"/>
                <w:sz w:val="22"/>
                <w:szCs w:val="22"/>
              </w:rPr>
            </w:pPr>
            <w:r w:rsidRPr="00F67BF5">
              <w:rPr>
                <w:color w:val="auto"/>
                <w:sz w:val="22"/>
                <w:szCs w:val="22"/>
              </w:rPr>
              <w:t>8.86</w:t>
            </w:r>
          </w:p>
        </w:tc>
      </w:tr>
    </w:tbl>
    <w:p w:rsidR="004B410B" w:rsidRPr="00F67BF5" w:rsidRDefault="004B410B" w:rsidP="00752DEB">
      <w:pPr>
        <w:pStyle w:val="Default"/>
        <w:rPr>
          <w:color w:val="FF0000"/>
          <w:sz w:val="22"/>
          <w:szCs w:val="22"/>
        </w:rPr>
      </w:pPr>
    </w:p>
    <w:p w:rsidR="00A16DDB" w:rsidRPr="00F67BF5" w:rsidRDefault="00A16DDB" w:rsidP="00AA3520">
      <w:pPr>
        <w:pStyle w:val="Default"/>
        <w:numPr>
          <w:ilvl w:val="0"/>
          <w:numId w:val="2"/>
        </w:numPr>
        <w:rPr>
          <w:sz w:val="22"/>
          <w:szCs w:val="22"/>
        </w:rPr>
      </w:pPr>
      <w:r w:rsidRPr="00F67BF5">
        <w:rPr>
          <w:sz w:val="22"/>
          <w:szCs w:val="22"/>
        </w:rPr>
        <w:t>Figur</w:t>
      </w:r>
      <w:r w:rsidR="004B410B" w:rsidRPr="00F67BF5">
        <w:rPr>
          <w:sz w:val="22"/>
          <w:szCs w:val="22"/>
        </w:rPr>
        <w:t xml:space="preserve">e 1 – </w:t>
      </w:r>
      <w:r w:rsidR="003B4056" w:rsidRPr="00F67BF5">
        <w:rPr>
          <w:sz w:val="22"/>
          <w:szCs w:val="22"/>
        </w:rPr>
        <w:t>Plot your v</w:t>
      </w:r>
      <w:r w:rsidR="004B410B" w:rsidRPr="00F67BF5">
        <w:rPr>
          <w:sz w:val="22"/>
          <w:szCs w:val="22"/>
        </w:rPr>
        <w:t>alues from</w:t>
      </w:r>
      <w:r w:rsidR="00AF7992" w:rsidRPr="00F67BF5">
        <w:rPr>
          <w:sz w:val="22"/>
          <w:szCs w:val="22"/>
        </w:rPr>
        <w:t xml:space="preserve"> Tables III</w:t>
      </w:r>
      <w:r w:rsidR="004B410B" w:rsidRPr="00F67BF5">
        <w:rPr>
          <w:sz w:val="22"/>
          <w:szCs w:val="22"/>
        </w:rPr>
        <w:t xml:space="preserve"> </w:t>
      </w:r>
      <w:r w:rsidR="00AF7992" w:rsidRPr="00F67BF5">
        <w:rPr>
          <w:sz w:val="22"/>
          <w:szCs w:val="22"/>
        </w:rPr>
        <w:t>and V</w:t>
      </w:r>
      <w:r w:rsidRPr="00F67BF5">
        <w:rPr>
          <w:sz w:val="22"/>
          <w:szCs w:val="22"/>
        </w:rPr>
        <w:t xml:space="preserve"> on the soils ternary diagram (</w:t>
      </w:r>
      <w:r w:rsidR="004B410B" w:rsidRPr="00F67BF5">
        <w:rPr>
          <w:sz w:val="22"/>
          <w:szCs w:val="22"/>
        </w:rPr>
        <w:t>e.g., slide 37</w:t>
      </w:r>
      <w:r w:rsidRPr="00F67BF5">
        <w:rPr>
          <w:sz w:val="22"/>
          <w:szCs w:val="22"/>
        </w:rPr>
        <w:t xml:space="preserve"> of ‘Soils Up Close’ lecture, or similar diagram)</w:t>
      </w:r>
      <w:r w:rsidR="00AA3520" w:rsidRPr="00F67BF5">
        <w:rPr>
          <w:sz w:val="22"/>
          <w:szCs w:val="22"/>
        </w:rPr>
        <w:t>.</w:t>
      </w:r>
      <w:r w:rsidR="003B4056" w:rsidRPr="00F67BF5">
        <w:rPr>
          <w:sz w:val="22"/>
          <w:szCs w:val="22"/>
        </w:rPr>
        <w:t xml:space="preserve">  Also, plot your value of ‘Field Texture’ estimates from Lab 1 on this diagram (choose the center location for these data).  Be sure that I can make out ‘which is which’ for your different plots of the data.</w:t>
      </w:r>
    </w:p>
    <w:p w:rsidR="00A16DDB" w:rsidRPr="00F67BF5" w:rsidRDefault="00A16DDB" w:rsidP="00A16DDB">
      <w:pPr>
        <w:pStyle w:val="Default"/>
        <w:rPr>
          <w:sz w:val="22"/>
          <w:szCs w:val="22"/>
        </w:rPr>
      </w:pPr>
      <w:r w:rsidRPr="00F67BF5">
        <w:rPr>
          <w:sz w:val="22"/>
          <w:szCs w:val="22"/>
        </w:rPr>
        <w:t xml:space="preserve"> </w:t>
      </w:r>
    </w:p>
    <w:p w:rsidR="00A16DDB" w:rsidRPr="00F67BF5" w:rsidRDefault="00A16DDB" w:rsidP="00A16DDB">
      <w:pPr>
        <w:pStyle w:val="Default"/>
        <w:rPr>
          <w:sz w:val="22"/>
          <w:szCs w:val="22"/>
        </w:rPr>
      </w:pPr>
      <w:r w:rsidRPr="00F67BF5">
        <w:rPr>
          <w:sz w:val="22"/>
          <w:szCs w:val="22"/>
        </w:rPr>
        <w:t xml:space="preserve">Discussion: </w:t>
      </w:r>
    </w:p>
    <w:p w:rsidR="00062ABD" w:rsidRPr="00F67BF5" w:rsidRDefault="00A16DDB" w:rsidP="00AA3520">
      <w:pPr>
        <w:pStyle w:val="Default"/>
        <w:numPr>
          <w:ilvl w:val="0"/>
          <w:numId w:val="1"/>
        </w:numPr>
        <w:rPr>
          <w:sz w:val="22"/>
          <w:szCs w:val="22"/>
        </w:rPr>
      </w:pPr>
      <w:r w:rsidRPr="00F67BF5">
        <w:rPr>
          <w:sz w:val="22"/>
          <w:szCs w:val="22"/>
        </w:rPr>
        <w:t xml:space="preserve">How do your </w:t>
      </w:r>
      <w:r w:rsidR="00F61FA4" w:rsidRPr="00F67BF5">
        <w:rPr>
          <w:sz w:val="22"/>
          <w:szCs w:val="22"/>
        </w:rPr>
        <w:t>Field T</w:t>
      </w:r>
      <w:r w:rsidRPr="00F67BF5">
        <w:rPr>
          <w:sz w:val="22"/>
          <w:szCs w:val="22"/>
        </w:rPr>
        <w:t>extural estimates from Lab 1 compare to the sieve data for each sample?</w:t>
      </w:r>
      <w:r w:rsidR="0047423E" w:rsidRPr="00F67BF5">
        <w:rPr>
          <w:sz w:val="22"/>
          <w:szCs w:val="22"/>
        </w:rPr>
        <w:t xml:space="preserve">  </w:t>
      </w:r>
    </w:p>
    <w:p w:rsidR="00062ABD" w:rsidRPr="00F67BF5" w:rsidRDefault="0047423E" w:rsidP="00062ABD">
      <w:pPr>
        <w:pStyle w:val="Default"/>
        <w:numPr>
          <w:ilvl w:val="1"/>
          <w:numId w:val="1"/>
        </w:numPr>
        <w:rPr>
          <w:sz w:val="22"/>
          <w:szCs w:val="22"/>
        </w:rPr>
      </w:pPr>
      <w:r w:rsidRPr="00F67BF5">
        <w:rPr>
          <w:sz w:val="22"/>
          <w:szCs w:val="22"/>
        </w:rPr>
        <w:t xml:space="preserve">Specifically, what was your success rate (percent) in ‘a perfect match’, defined as assigning a given soil the same texture </w:t>
      </w:r>
      <w:r w:rsidR="00F61FA4" w:rsidRPr="00F67BF5">
        <w:rPr>
          <w:sz w:val="22"/>
          <w:szCs w:val="22"/>
        </w:rPr>
        <w:t xml:space="preserve">on the ternary diagram (your Figure 1) </w:t>
      </w:r>
      <w:r w:rsidRPr="00F67BF5">
        <w:rPr>
          <w:sz w:val="22"/>
          <w:szCs w:val="22"/>
        </w:rPr>
        <w:t xml:space="preserve">using both the Field and </w:t>
      </w:r>
      <w:r w:rsidR="00F61FA4" w:rsidRPr="00F67BF5">
        <w:rPr>
          <w:sz w:val="22"/>
          <w:szCs w:val="22"/>
        </w:rPr>
        <w:t>Sieve/</w:t>
      </w:r>
      <w:r w:rsidRPr="00F67BF5">
        <w:rPr>
          <w:sz w:val="22"/>
          <w:szCs w:val="22"/>
        </w:rPr>
        <w:t>Laboratory techniques?</w:t>
      </w:r>
      <w:r w:rsidR="00062ABD" w:rsidRPr="00F67BF5">
        <w:rPr>
          <w:sz w:val="22"/>
          <w:szCs w:val="22"/>
        </w:rPr>
        <w:t xml:space="preserve">  </w:t>
      </w:r>
    </w:p>
    <w:p w:rsidR="00A16DDB" w:rsidRPr="00F67BF5" w:rsidRDefault="00062ABD" w:rsidP="00062ABD">
      <w:pPr>
        <w:pStyle w:val="Default"/>
        <w:numPr>
          <w:ilvl w:val="1"/>
          <w:numId w:val="1"/>
        </w:numPr>
        <w:rPr>
          <w:sz w:val="22"/>
          <w:szCs w:val="22"/>
        </w:rPr>
      </w:pPr>
      <w:r w:rsidRPr="00F67BF5">
        <w:rPr>
          <w:sz w:val="22"/>
          <w:szCs w:val="22"/>
        </w:rPr>
        <w:t xml:space="preserve">Additionally, if we broadened our criteria to ‘a good match’ by </w:t>
      </w:r>
      <w:r w:rsidR="00F67BF5" w:rsidRPr="00F67BF5">
        <w:rPr>
          <w:sz w:val="22"/>
          <w:szCs w:val="22"/>
        </w:rPr>
        <w:t>counting both</w:t>
      </w:r>
      <w:r w:rsidRPr="00F67BF5">
        <w:rPr>
          <w:sz w:val="22"/>
          <w:szCs w:val="22"/>
        </w:rPr>
        <w:t xml:space="preserve"> an exact match and/or an adjacent </w:t>
      </w:r>
      <w:r w:rsidR="00F67BF5" w:rsidRPr="00F67BF5">
        <w:rPr>
          <w:sz w:val="22"/>
          <w:szCs w:val="22"/>
        </w:rPr>
        <w:t>soil texture category (i.e., you were one sector off)</w:t>
      </w:r>
      <w:r w:rsidRPr="00F67BF5">
        <w:rPr>
          <w:sz w:val="22"/>
          <w:szCs w:val="22"/>
        </w:rPr>
        <w:t>, how is your success rate?</w:t>
      </w:r>
    </w:p>
    <w:p w:rsidR="0047423E" w:rsidRPr="00F67BF5" w:rsidRDefault="0047423E" w:rsidP="0047423E">
      <w:pPr>
        <w:pStyle w:val="Default"/>
        <w:numPr>
          <w:ilvl w:val="0"/>
          <w:numId w:val="1"/>
        </w:numPr>
        <w:rPr>
          <w:sz w:val="22"/>
          <w:szCs w:val="22"/>
        </w:rPr>
      </w:pPr>
      <w:r w:rsidRPr="00F67BF5">
        <w:rPr>
          <w:sz w:val="22"/>
          <w:szCs w:val="22"/>
        </w:rPr>
        <w:t xml:space="preserve">Do you think </w:t>
      </w:r>
      <w:r w:rsidR="00F67BF5" w:rsidRPr="00F67BF5">
        <w:rPr>
          <w:sz w:val="22"/>
          <w:szCs w:val="22"/>
        </w:rPr>
        <w:t>your</w:t>
      </w:r>
      <w:r w:rsidRPr="00F67BF5">
        <w:rPr>
          <w:sz w:val="22"/>
          <w:szCs w:val="22"/>
        </w:rPr>
        <w:t xml:space="preserve"> ‘Estimation of Texture’ </w:t>
      </w:r>
      <w:r w:rsidR="00C65355">
        <w:rPr>
          <w:sz w:val="22"/>
          <w:szCs w:val="22"/>
        </w:rPr>
        <w:t xml:space="preserve">from week one </w:t>
      </w:r>
      <w:r w:rsidRPr="00F67BF5">
        <w:rPr>
          <w:sz w:val="22"/>
          <w:szCs w:val="22"/>
        </w:rPr>
        <w:t xml:space="preserve">is a good approximation for classifying our soils?  </w:t>
      </w:r>
      <w:r w:rsidR="00CE7B6F">
        <w:rPr>
          <w:sz w:val="22"/>
          <w:szCs w:val="22"/>
        </w:rPr>
        <w:t xml:space="preserve">Do you observe any broad trends in your data that show a good match between certain grain sizes </w:t>
      </w:r>
      <w:r w:rsidR="00C65355">
        <w:rPr>
          <w:sz w:val="22"/>
          <w:szCs w:val="22"/>
        </w:rPr>
        <w:t>(i.e., sand, silt, clay) between your finger testing and the sieving data? If so, w</w:t>
      </w:r>
      <w:r w:rsidR="00F61FA4" w:rsidRPr="00F67BF5">
        <w:rPr>
          <w:sz w:val="22"/>
          <w:szCs w:val="22"/>
        </w:rPr>
        <w:t>hy might that be?</w:t>
      </w:r>
    </w:p>
    <w:p w:rsidR="0047423E" w:rsidRPr="00F67BF5" w:rsidRDefault="0047423E" w:rsidP="00AA3520">
      <w:pPr>
        <w:pStyle w:val="Default"/>
        <w:numPr>
          <w:ilvl w:val="0"/>
          <w:numId w:val="1"/>
        </w:numPr>
        <w:rPr>
          <w:sz w:val="22"/>
          <w:szCs w:val="22"/>
        </w:rPr>
      </w:pPr>
      <w:r w:rsidRPr="00F67BF5">
        <w:rPr>
          <w:sz w:val="22"/>
          <w:szCs w:val="22"/>
        </w:rPr>
        <w:t>Ideally, you have less than 5% loss of your sample while running your analyses for both the pipette and hydrometer.  Offer up plausible explanations of any discrepancies in your recovery based on your procedures in our laboratory.</w:t>
      </w:r>
    </w:p>
    <w:p w:rsidR="0047423E" w:rsidRPr="00F67BF5" w:rsidRDefault="0047423E" w:rsidP="00AA3520">
      <w:pPr>
        <w:pStyle w:val="Default"/>
        <w:numPr>
          <w:ilvl w:val="0"/>
          <w:numId w:val="1"/>
        </w:numPr>
        <w:rPr>
          <w:sz w:val="22"/>
          <w:szCs w:val="22"/>
        </w:rPr>
      </w:pPr>
      <w:r w:rsidRPr="00F67BF5">
        <w:rPr>
          <w:sz w:val="22"/>
          <w:szCs w:val="22"/>
        </w:rPr>
        <w:t>What are your observations in which technique (pipette or hydrometer) is the most reliable when assessing the fine fraction of a sample?  Offer plausible explanations for your logic.</w:t>
      </w:r>
    </w:p>
    <w:p w:rsidR="00A16DDB" w:rsidRPr="00F67BF5" w:rsidRDefault="00AA3520" w:rsidP="00AA3520">
      <w:pPr>
        <w:pStyle w:val="Default"/>
        <w:numPr>
          <w:ilvl w:val="0"/>
          <w:numId w:val="1"/>
        </w:numPr>
        <w:rPr>
          <w:sz w:val="22"/>
          <w:szCs w:val="22"/>
        </w:rPr>
      </w:pPr>
      <w:r w:rsidRPr="00F67BF5">
        <w:rPr>
          <w:sz w:val="22"/>
          <w:szCs w:val="22"/>
        </w:rPr>
        <w:t>A</w:t>
      </w:r>
      <w:r w:rsidR="00A16DDB" w:rsidRPr="00F67BF5">
        <w:rPr>
          <w:sz w:val="22"/>
          <w:szCs w:val="22"/>
        </w:rPr>
        <w:t xml:space="preserve">ny other observations pertinent to the laboratory </w:t>
      </w:r>
    </w:p>
    <w:p w:rsidR="00A16DDB" w:rsidRPr="00F67BF5" w:rsidRDefault="00A16DDB" w:rsidP="00A16DDB">
      <w:pPr>
        <w:pStyle w:val="Default"/>
        <w:rPr>
          <w:sz w:val="22"/>
          <w:szCs w:val="22"/>
        </w:rPr>
      </w:pPr>
    </w:p>
    <w:p w:rsidR="00F61FA4" w:rsidRPr="00F67BF5" w:rsidRDefault="002D16B7" w:rsidP="002D16B7">
      <w:pPr>
        <w:pStyle w:val="Default"/>
        <w:rPr>
          <w:sz w:val="22"/>
          <w:szCs w:val="22"/>
        </w:rPr>
      </w:pPr>
      <w:r w:rsidRPr="00F67BF5">
        <w:rPr>
          <w:sz w:val="22"/>
          <w:szCs w:val="22"/>
        </w:rPr>
        <w:t>Conclusions (</w:t>
      </w:r>
      <w:r w:rsidR="00A16DDB" w:rsidRPr="00F67BF5">
        <w:rPr>
          <w:sz w:val="22"/>
          <w:szCs w:val="22"/>
        </w:rPr>
        <w:t>Number or bullet the conclusions</w:t>
      </w:r>
      <w:r w:rsidRPr="00F67BF5">
        <w:rPr>
          <w:sz w:val="22"/>
          <w:szCs w:val="22"/>
        </w:rPr>
        <w:t>)</w:t>
      </w:r>
    </w:p>
    <w:p w:rsidR="00F61FA4" w:rsidRPr="00F67BF5" w:rsidRDefault="00F61FA4" w:rsidP="002D16B7">
      <w:pPr>
        <w:pStyle w:val="Default"/>
        <w:rPr>
          <w:sz w:val="22"/>
          <w:szCs w:val="22"/>
        </w:rPr>
      </w:pPr>
    </w:p>
    <w:p w:rsidR="00985514" w:rsidRPr="00F67BF5" w:rsidRDefault="00F61FA4" w:rsidP="003B4056">
      <w:pPr>
        <w:pStyle w:val="Default"/>
        <w:rPr>
          <w:sz w:val="22"/>
          <w:szCs w:val="22"/>
        </w:rPr>
      </w:pPr>
      <w:r w:rsidRPr="00F67BF5">
        <w:rPr>
          <w:sz w:val="22"/>
          <w:szCs w:val="22"/>
        </w:rPr>
        <w:t>**Part of your evaluation will be based on the ‘Professionalism’ of your report.  A good rule of thumb—would you be satisfied paying $500 if you were receiving YOUR report as a customer, based on the quality and accuracy of the data, and presentation of the report?  If not, make it better!</w:t>
      </w:r>
      <w:r w:rsidR="00A16DDB" w:rsidRPr="00F67BF5">
        <w:rPr>
          <w:sz w:val="22"/>
          <w:szCs w:val="22"/>
        </w:rPr>
        <w:t xml:space="preserve"> </w:t>
      </w:r>
    </w:p>
    <w:sectPr w:rsidR="00985514" w:rsidRPr="00F67BF5" w:rsidSect="00CB20B9">
      <w:pgSz w:w="12240" w:h="16340"/>
      <w:pgMar w:top="1867" w:right="1412" w:bottom="1440" w:left="157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703B9"/>
    <w:multiLevelType w:val="hybridMultilevel"/>
    <w:tmpl w:val="0242D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4A0D5F"/>
    <w:multiLevelType w:val="hybridMultilevel"/>
    <w:tmpl w:val="5138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6D59A8"/>
    <w:multiLevelType w:val="hybridMultilevel"/>
    <w:tmpl w:val="BA8C0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8057A8"/>
    <w:multiLevelType w:val="hybridMultilevel"/>
    <w:tmpl w:val="3D9E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D7283F"/>
    <w:multiLevelType w:val="hybridMultilevel"/>
    <w:tmpl w:val="5CD28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DDB"/>
    <w:rsid w:val="00011BF9"/>
    <w:rsid w:val="00015B0D"/>
    <w:rsid w:val="000223D5"/>
    <w:rsid w:val="0005101E"/>
    <w:rsid w:val="00062ABD"/>
    <w:rsid w:val="0008388D"/>
    <w:rsid w:val="00090654"/>
    <w:rsid w:val="000916FF"/>
    <w:rsid w:val="000A05BC"/>
    <w:rsid w:val="000C5258"/>
    <w:rsid w:val="000E4DB6"/>
    <w:rsid w:val="00103647"/>
    <w:rsid w:val="0011122D"/>
    <w:rsid w:val="00124FC8"/>
    <w:rsid w:val="001425A0"/>
    <w:rsid w:val="00195AD4"/>
    <w:rsid w:val="001B7913"/>
    <w:rsid w:val="001C151B"/>
    <w:rsid w:val="001D5437"/>
    <w:rsid w:val="001F3734"/>
    <w:rsid w:val="0020355F"/>
    <w:rsid w:val="002051AD"/>
    <w:rsid w:val="0020694E"/>
    <w:rsid w:val="00207118"/>
    <w:rsid w:val="0021149C"/>
    <w:rsid w:val="002206AD"/>
    <w:rsid w:val="00220AB2"/>
    <w:rsid w:val="002B1BF7"/>
    <w:rsid w:val="002D0690"/>
    <w:rsid w:val="002D16B7"/>
    <w:rsid w:val="003060F8"/>
    <w:rsid w:val="00314AA1"/>
    <w:rsid w:val="00323D6E"/>
    <w:rsid w:val="0033219C"/>
    <w:rsid w:val="00337F82"/>
    <w:rsid w:val="00383236"/>
    <w:rsid w:val="003A02B5"/>
    <w:rsid w:val="003B133B"/>
    <w:rsid w:val="003B4056"/>
    <w:rsid w:val="00406796"/>
    <w:rsid w:val="004150E3"/>
    <w:rsid w:val="00457398"/>
    <w:rsid w:val="00471BBA"/>
    <w:rsid w:val="0047423E"/>
    <w:rsid w:val="0048165D"/>
    <w:rsid w:val="00486B07"/>
    <w:rsid w:val="004B410B"/>
    <w:rsid w:val="004C0C4F"/>
    <w:rsid w:val="004D10D8"/>
    <w:rsid w:val="004F200F"/>
    <w:rsid w:val="00506F22"/>
    <w:rsid w:val="00527945"/>
    <w:rsid w:val="0057695E"/>
    <w:rsid w:val="00585915"/>
    <w:rsid w:val="0059510E"/>
    <w:rsid w:val="005E2600"/>
    <w:rsid w:val="005E3340"/>
    <w:rsid w:val="0060072B"/>
    <w:rsid w:val="006052E3"/>
    <w:rsid w:val="00624CE5"/>
    <w:rsid w:val="006305B9"/>
    <w:rsid w:val="006538E0"/>
    <w:rsid w:val="00693BD8"/>
    <w:rsid w:val="006A2B27"/>
    <w:rsid w:val="006D1440"/>
    <w:rsid w:val="006F0690"/>
    <w:rsid w:val="00713622"/>
    <w:rsid w:val="00715F0E"/>
    <w:rsid w:val="00716D36"/>
    <w:rsid w:val="00723369"/>
    <w:rsid w:val="00752DEB"/>
    <w:rsid w:val="00754EEF"/>
    <w:rsid w:val="00786795"/>
    <w:rsid w:val="007906F1"/>
    <w:rsid w:val="00790B50"/>
    <w:rsid w:val="007A093C"/>
    <w:rsid w:val="007A3083"/>
    <w:rsid w:val="007C5BFB"/>
    <w:rsid w:val="007E1BFE"/>
    <w:rsid w:val="008021DC"/>
    <w:rsid w:val="00845788"/>
    <w:rsid w:val="00850ACD"/>
    <w:rsid w:val="0085365C"/>
    <w:rsid w:val="0086523F"/>
    <w:rsid w:val="008B6760"/>
    <w:rsid w:val="008C6839"/>
    <w:rsid w:val="008E0BC6"/>
    <w:rsid w:val="008E481A"/>
    <w:rsid w:val="009058DE"/>
    <w:rsid w:val="00923B44"/>
    <w:rsid w:val="009269E3"/>
    <w:rsid w:val="00942CB7"/>
    <w:rsid w:val="00980C73"/>
    <w:rsid w:val="00985514"/>
    <w:rsid w:val="009934A1"/>
    <w:rsid w:val="009A2F0A"/>
    <w:rsid w:val="009A5CC6"/>
    <w:rsid w:val="009B3D71"/>
    <w:rsid w:val="009B609E"/>
    <w:rsid w:val="009E56FF"/>
    <w:rsid w:val="00A0470E"/>
    <w:rsid w:val="00A12F76"/>
    <w:rsid w:val="00A16DDB"/>
    <w:rsid w:val="00A54C50"/>
    <w:rsid w:val="00A63A28"/>
    <w:rsid w:val="00A9267F"/>
    <w:rsid w:val="00AA3520"/>
    <w:rsid w:val="00AE4CE6"/>
    <w:rsid w:val="00AE4E85"/>
    <w:rsid w:val="00AF7992"/>
    <w:rsid w:val="00B00A1E"/>
    <w:rsid w:val="00B07ECC"/>
    <w:rsid w:val="00B1655C"/>
    <w:rsid w:val="00B2029F"/>
    <w:rsid w:val="00B271CB"/>
    <w:rsid w:val="00B73021"/>
    <w:rsid w:val="00B91CCC"/>
    <w:rsid w:val="00B965BE"/>
    <w:rsid w:val="00BA0332"/>
    <w:rsid w:val="00BA7332"/>
    <w:rsid w:val="00BC29A8"/>
    <w:rsid w:val="00BE0FA0"/>
    <w:rsid w:val="00BE6459"/>
    <w:rsid w:val="00C02117"/>
    <w:rsid w:val="00C12940"/>
    <w:rsid w:val="00C16465"/>
    <w:rsid w:val="00C46260"/>
    <w:rsid w:val="00C57BBF"/>
    <w:rsid w:val="00C65355"/>
    <w:rsid w:val="00C7646A"/>
    <w:rsid w:val="00C93D70"/>
    <w:rsid w:val="00CA1A20"/>
    <w:rsid w:val="00CD3AC8"/>
    <w:rsid w:val="00CE7B6F"/>
    <w:rsid w:val="00D05B1D"/>
    <w:rsid w:val="00D10350"/>
    <w:rsid w:val="00D14C5F"/>
    <w:rsid w:val="00D21749"/>
    <w:rsid w:val="00D33D3B"/>
    <w:rsid w:val="00D35F0D"/>
    <w:rsid w:val="00D443A8"/>
    <w:rsid w:val="00D459BB"/>
    <w:rsid w:val="00D468C5"/>
    <w:rsid w:val="00D86142"/>
    <w:rsid w:val="00D87D5E"/>
    <w:rsid w:val="00D90879"/>
    <w:rsid w:val="00D9087C"/>
    <w:rsid w:val="00D93CD9"/>
    <w:rsid w:val="00D9424F"/>
    <w:rsid w:val="00DB3D3F"/>
    <w:rsid w:val="00DE0009"/>
    <w:rsid w:val="00DE3C98"/>
    <w:rsid w:val="00DE43DC"/>
    <w:rsid w:val="00DF1CF8"/>
    <w:rsid w:val="00E21714"/>
    <w:rsid w:val="00E24A74"/>
    <w:rsid w:val="00E34F09"/>
    <w:rsid w:val="00E73768"/>
    <w:rsid w:val="00E7585E"/>
    <w:rsid w:val="00E85F39"/>
    <w:rsid w:val="00E92642"/>
    <w:rsid w:val="00E95901"/>
    <w:rsid w:val="00EA3A3A"/>
    <w:rsid w:val="00EA7592"/>
    <w:rsid w:val="00EB0404"/>
    <w:rsid w:val="00EF6FA4"/>
    <w:rsid w:val="00F1675E"/>
    <w:rsid w:val="00F178DF"/>
    <w:rsid w:val="00F25688"/>
    <w:rsid w:val="00F3061F"/>
    <w:rsid w:val="00F43DCB"/>
    <w:rsid w:val="00F61FA4"/>
    <w:rsid w:val="00F67BF5"/>
    <w:rsid w:val="00F718D4"/>
    <w:rsid w:val="00F806F2"/>
    <w:rsid w:val="00F93C91"/>
    <w:rsid w:val="00FD5BE1"/>
    <w:rsid w:val="00FE052A"/>
    <w:rsid w:val="00FF7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B5E68"/>
  <w15:docId w15:val="{91D29640-97D7-4154-9C17-09F87F4D9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6DD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942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5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3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Eaton</dc:creator>
  <cp:lastModifiedBy>Scott Eaton</cp:lastModifiedBy>
  <cp:revision>8</cp:revision>
  <cp:lastPrinted>2017-09-06T16:22:00Z</cp:lastPrinted>
  <dcterms:created xsi:type="dcterms:W3CDTF">2016-10-03T13:13:00Z</dcterms:created>
  <dcterms:modified xsi:type="dcterms:W3CDTF">2019-09-11T16:37:00Z</dcterms:modified>
</cp:coreProperties>
</file>